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B22A4" w14:textId="4C9205CA" w:rsidR="00FD4783" w:rsidRDefault="00FD4783" w:rsidP="00AA7482">
      <w:pPr>
        <w:spacing w:after="120"/>
        <w:jc w:val="right"/>
        <w:rPr>
          <w:rFonts w:cs="Arial"/>
          <w:b/>
          <w:sz w:val="28"/>
          <w:szCs w:val="28"/>
        </w:rPr>
      </w:pPr>
    </w:p>
    <w:p w14:paraId="35BDE7D6" w14:textId="77777777" w:rsidR="00AA7482" w:rsidRPr="00AA7482" w:rsidRDefault="00AA7482" w:rsidP="00AA7482">
      <w:pPr>
        <w:spacing w:after="120"/>
        <w:jc w:val="right"/>
        <w:rPr>
          <w:rFonts w:cs="Arial"/>
          <w:b/>
          <w:sz w:val="28"/>
          <w:szCs w:val="28"/>
        </w:rPr>
      </w:pPr>
    </w:p>
    <w:p w14:paraId="4BFCB609" w14:textId="77777777" w:rsidR="00306FCF" w:rsidRPr="004372E9" w:rsidRDefault="00306FCF" w:rsidP="00CF2DAA">
      <w:pPr>
        <w:spacing w:line="240" w:lineRule="auto"/>
        <w:jc w:val="center"/>
        <w:outlineLvl w:val="0"/>
        <w:rPr>
          <w:rFonts w:cs="Arial"/>
          <w:sz w:val="28"/>
          <w:szCs w:val="28"/>
        </w:rPr>
      </w:pPr>
      <w:r w:rsidRPr="004372E9">
        <w:rPr>
          <w:rFonts w:cs="Arial"/>
          <w:b/>
          <w:sz w:val="28"/>
          <w:szCs w:val="28"/>
        </w:rPr>
        <w:t xml:space="preserve">A </w:t>
      </w:r>
      <w:r w:rsidR="00D85618" w:rsidRPr="004372E9">
        <w:rPr>
          <w:rFonts w:cs="Arial"/>
          <w:b/>
          <w:sz w:val="28"/>
          <w:szCs w:val="28"/>
        </w:rPr>
        <w:t>N T R A G</w:t>
      </w:r>
    </w:p>
    <w:p w14:paraId="38E0438C" w14:textId="77777777" w:rsidR="00306FCF" w:rsidRPr="004372E9" w:rsidRDefault="00306FCF" w:rsidP="00CF2DAA">
      <w:pPr>
        <w:spacing w:after="120"/>
        <w:rPr>
          <w:rFonts w:cs="Arial"/>
        </w:rPr>
      </w:pPr>
    </w:p>
    <w:p w14:paraId="0E8C2841" w14:textId="15ED8BF6" w:rsidR="00306FCF" w:rsidRPr="004372E9" w:rsidRDefault="00306FCF" w:rsidP="00BC6AC6">
      <w:pPr>
        <w:spacing w:after="120"/>
        <w:ind w:left="1134" w:hanging="1134"/>
        <w:outlineLvl w:val="0"/>
        <w:rPr>
          <w:rFonts w:cs="Arial"/>
          <w:b/>
          <w:szCs w:val="24"/>
        </w:rPr>
      </w:pPr>
      <w:r w:rsidRPr="004372E9">
        <w:rPr>
          <w:rFonts w:cs="Arial"/>
          <w:b/>
          <w:szCs w:val="24"/>
        </w:rPr>
        <w:t>der Abg.</w:t>
      </w:r>
      <w:r w:rsidRPr="004372E9">
        <w:rPr>
          <w:rFonts w:cs="Arial"/>
          <w:b/>
          <w:szCs w:val="24"/>
        </w:rPr>
        <w:tab/>
      </w:r>
      <w:r w:rsidR="000D1269">
        <w:rPr>
          <w:rFonts w:cs="Arial"/>
          <w:b/>
          <w:szCs w:val="24"/>
        </w:rPr>
        <w:t>Silke Seif</w:t>
      </w:r>
      <w:r w:rsidR="002B5609">
        <w:rPr>
          <w:rFonts w:cs="Arial"/>
          <w:b/>
          <w:szCs w:val="24"/>
        </w:rPr>
        <w:t xml:space="preserve">, </w:t>
      </w:r>
      <w:r w:rsidR="00BC6AC6">
        <w:rPr>
          <w:rFonts w:cs="Arial"/>
          <w:b/>
          <w:szCs w:val="24"/>
        </w:rPr>
        <w:t xml:space="preserve">Birgit Stöver, </w:t>
      </w:r>
      <w:r w:rsidR="00843BE9">
        <w:rPr>
          <w:rFonts w:cs="Arial"/>
          <w:b/>
          <w:szCs w:val="24"/>
        </w:rPr>
        <w:t xml:space="preserve">Dennis Thering, </w:t>
      </w:r>
      <w:r w:rsidR="00F31BDB">
        <w:rPr>
          <w:rFonts w:cs="Arial"/>
          <w:b/>
          <w:szCs w:val="24"/>
        </w:rPr>
        <w:t>Dennis Gladiator</w:t>
      </w:r>
      <w:r w:rsidR="00BE49DA">
        <w:rPr>
          <w:rFonts w:cs="Arial"/>
          <w:b/>
          <w:szCs w:val="24"/>
        </w:rPr>
        <w:t>,</w:t>
      </w:r>
      <w:r w:rsidR="00F31BDB">
        <w:rPr>
          <w:rFonts w:cs="Arial"/>
          <w:b/>
          <w:szCs w:val="24"/>
        </w:rPr>
        <w:t xml:space="preserve"> </w:t>
      </w:r>
      <w:r w:rsidR="003D4903">
        <w:rPr>
          <w:rFonts w:cs="Arial"/>
          <w:b/>
          <w:szCs w:val="24"/>
        </w:rPr>
        <w:br/>
      </w:r>
      <w:r w:rsidR="002B5609">
        <w:rPr>
          <w:rFonts w:cs="Arial"/>
          <w:b/>
          <w:szCs w:val="24"/>
        </w:rPr>
        <w:t xml:space="preserve">Stephan Gamm, </w:t>
      </w:r>
      <w:r w:rsidR="00764FC6">
        <w:rPr>
          <w:rFonts w:cs="Arial"/>
          <w:b/>
          <w:szCs w:val="24"/>
        </w:rPr>
        <w:t>(CDU) und Fraktion</w:t>
      </w:r>
    </w:p>
    <w:p w14:paraId="31F109A6" w14:textId="77777777" w:rsidR="002049FE" w:rsidRPr="004372E9" w:rsidRDefault="002049FE" w:rsidP="00CF2DAA">
      <w:pPr>
        <w:spacing w:after="120"/>
        <w:rPr>
          <w:rFonts w:cs="Arial"/>
        </w:rPr>
      </w:pPr>
    </w:p>
    <w:p w14:paraId="5F4D2199" w14:textId="755CE1C4" w:rsidR="00C964BF" w:rsidRPr="00B27BAC" w:rsidRDefault="00306FCF" w:rsidP="003E08E2">
      <w:pPr>
        <w:pStyle w:val="Textkrper"/>
        <w:spacing w:after="120"/>
        <w:ind w:left="851" w:hanging="851"/>
        <w:rPr>
          <w:rFonts w:cs="Arial"/>
          <w:b/>
        </w:rPr>
      </w:pPr>
      <w:r w:rsidRPr="004372E9">
        <w:rPr>
          <w:rFonts w:cs="Arial"/>
          <w:b/>
        </w:rPr>
        <w:t>Betr.:</w:t>
      </w:r>
      <w:r w:rsidRPr="004372E9">
        <w:rPr>
          <w:rFonts w:cs="Arial"/>
          <w:b/>
        </w:rPr>
        <w:tab/>
      </w:r>
      <w:bookmarkStart w:id="0" w:name="_GoBack"/>
      <w:r w:rsidR="003F1A47">
        <w:rPr>
          <w:rFonts w:cs="Arial"/>
          <w:b/>
        </w:rPr>
        <w:t>M</w:t>
      </w:r>
      <w:r w:rsidR="003E08E2">
        <w:rPr>
          <w:rFonts w:cs="Arial"/>
          <w:b/>
        </w:rPr>
        <w:t>inderjährige</w:t>
      </w:r>
      <w:r w:rsidR="00A85FAF">
        <w:rPr>
          <w:rFonts w:cs="Arial"/>
          <w:b/>
        </w:rPr>
        <w:t>n</w:t>
      </w:r>
      <w:r w:rsidR="003E08E2">
        <w:rPr>
          <w:rFonts w:cs="Arial"/>
          <w:b/>
        </w:rPr>
        <w:t xml:space="preserve"> ukrainische</w:t>
      </w:r>
      <w:r w:rsidR="00A85FAF">
        <w:rPr>
          <w:rFonts w:cs="Arial"/>
          <w:b/>
        </w:rPr>
        <w:t>n</w:t>
      </w:r>
      <w:r w:rsidR="003E08E2">
        <w:rPr>
          <w:rFonts w:cs="Arial"/>
          <w:b/>
        </w:rPr>
        <w:t xml:space="preserve"> Flüchtli</w:t>
      </w:r>
      <w:r w:rsidR="00A85FAF">
        <w:rPr>
          <w:rFonts w:cs="Arial"/>
          <w:b/>
        </w:rPr>
        <w:t>ngen in Kita und Schule einen sicheren Hafen bieten</w:t>
      </w:r>
      <w:r w:rsidR="003E08E2">
        <w:rPr>
          <w:rFonts w:cs="Arial"/>
          <w:b/>
        </w:rPr>
        <w:t xml:space="preserve"> </w:t>
      </w:r>
      <w:bookmarkEnd w:id="0"/>
      <w:r w:rsidR="003E08E2">
        <w:rPr>
          <w:rFonts w:cs="Arial"/>
          <w:b/>
        </w:rPr>
        <w:t xml:space="preserve">– </w:t>
      </w:r>
      <w:r w:rsidR="003E08E2" w:rsidRPr="003E08E2">
        <w:rPr>
          <w:rFonts w:cs="Arial"/>
          <w:b/>
        </w:rPr>
        <w:t xml:space="preserve">Diskriminierung russischer Kinder </w:t>
      </w:r>
      <w:r w:rsidR="003F1A47">
        <w:rPr>
          <w:rFonts w:cs="Arial"/>
          <w:b/>
        </w:rPr>
        <w:t xml:space="preserve">und Jugendlicher </w:t>
      </w:r>
      <w:r w:rsidR="003E08E2" w:rsidRPr="003E08E2">
        <w:rPr>
          <w:rFonts w:cs="Arial"/>
          <w:b/>
        </w:rPr>
        <w:t>in Hamburg begegnen</w:t>
      </w:r>
    </w:p>
    <w:p w14:paraId="358B4698" w14:textId="0129000E" w:rsidR="00B0556B" w:rsidRDefault="00136C27" w:rsidP="00136C27">
      <w:pPr>
        <w:spacing w:after="120"/>
        <w:jc w:val="both"/>
        <w:rPr>
          <w:rFonts w:cs="Arial"/>
          <w:color w:val="000000"/>
          <w:szCs w:val="24"/>
        </w:rPr>
      </w:pPr>
      <w:r w:rsidRPr="00136C27">
        <w:rPr>
          <w:rFonts w:cs="Arial"/>
          <w:color w:val="000000"/>
          <w:szCs w:val="24"/>
        </w:rPr>
        <w:t xml:space="preserve">Unsere volle Solidarität gilt den Ukrainerinnen und Ukrainern, </w:t>
      </w:r>
      <w:r>
        <w:rPr>
          <w:rFonts w:cs="Arial"/>
          <w:color w:val="000000"/>
          <w:szCs w:val="24"/>
        </w:rPr>
        <w:t xml:space="preserve">die unter dem verbrecherischen </w:t>
      </w:r>
      <w:r w:rsidRPr="00136C27">
        <w:rPr>
          <w:rFonts w:cs="Arial"/>
          <w:color w:val="000000"/>
          <w:szCs w:val="24"/>
        </w:rPr>
        <w:t xml:space="preserve">Angriffskrieg Putins leiden. Viele Menschen, insbesondere Frauen und Kinder, fliehen vor </w:t>
      </w:r>
      <w:r>
        <w:rPr>
          <w:rFonts w:cs="Arial"/>
          <w:color w:val="000000"/>
          <w:szCs w:val="24"/>
        </w:rPr>
        <w:t>Krieg, Terror und Vertreibung. Die Kleinsten</w:t>
      </w:r>
      <w:r w:rsidR="00D51EC2">
        <w:rPr>
          <w:rFonts w:cs="Arial"/>
          <w:color w:val="000000"/>
          <w:szCs w:val="24"/>
        </w:rPr>
        <w:t xml:space="preserve"> leiden ganz besonders unter</w:t>
      </w:r>
      <w:r>
        <w:rPr>
          <w:rFonts w:cs="Arial"/>
          <w:color w:val="000000"/>
          <w:szCs w:val="24"/>
        </w:rPr>
        <w:t xml:space="preserve"> den Folgen. </w:t>
      </w:r>
      <w:r w:rsidR="005F6879">
        <w:rPr>
          <w:rFonts w:cs="Arial"/>
          <w:color w:val="000000"/>
          <w:szCs w:val="24"/>
        </w:rPr>
        <w:t>Hamburg muss für minderjährige</w:t>
      </w:r>
      <w:r w:rsidR="005F6879" w:rsidRPr="005F6879">
        <w:t xml:space="preserve"> </w:t>
      </w:r>
      <w:r w:rsidR="005F6879" w:rsidRPr="005F6879">
        <w:rPr>
          <w:rFonts w:cs="Arial"/>
          <w:color w:val="000000"/>
          <w:szCs w:val="24"/>
        </w:rPr>
        <w:t>ukrainische Flüchtlinge</w:t>
      </w:r>
      <w:r w:rsidR="005F6879">
        <w:rPr>
          <w:rFonts w:cs="Arial"/>
          <w:color w:val="000000"/>
          <w:szCs w:val="24"/>
        </w:rPr>
        <w:t xml:space="preserve"> </w:t>
      </w:r>
      <w:r>
        <w:rPr>
          <w:rFonts w:cs="Arial"/>
          <w:color w:val="000000"/>
          <w:szCs w:val="24"/>
        </w:rPr>
        <w:t xml:space="preserve">ein sicherer Hafen sein. </w:t>
      </w:r>
      <w:r w:rsidR="00B0556B">
        <w:rPr>
          <w:rFonts w:cs="Arial"/>
          <w:color w:val="000000"/>
          <w:szCs w:val="24"/>
        </w:rPr>
        <w:t xml:space="preserve">Kitas und Schulen </w:t>
      </w:r>
      <w:r w:rsidR="00A85FAF">
        <w:rPr>
          <w:rFonts w:cs="Arial"/>
          <w:color w:val="000000"/>
          <w:szCs w:val="24"/>
        </w:rPr>
        <w:t xml:space="preserve">müssen </w:t>
      </w:r>
      <w:r w:rsidR="00D51EC2">
        <w:rPr>
          <w:rFonts w:cs="Arial"/>
          <w:color w:val="000000"/>
          <w:szCs w:val="24"/>
        </w:rPr>
        <w:t xml:space="preserve">hierfür </w:t>
      </w:r>
      <w:r w:rsidR="00A85FAF">
        <w:rPr>
          <w:rFonts w:cs="Arial"/>
          <w:color w:val="000000"/>
          <w:szCs w:val="24"/>
        </w:rPr>
        <w:t>jetzt optimal vorbereitet werden</w:t>
      </w:r>
      <w:r w:rsidR="002D0F0C">
        <w:rPr>
          <w:rFonts w:cs="Arial"/>
          <w:color w:val="000000"/>
          <w:szCs w:val="24"/>
        </w:rPr>
        <w:t>.</w:t>
      </w:r>
    </w:p>
    <w:p w14:paraId="33888B76" w14:textId="1AEFFB07" w:rsidR="00D51EC2" w:rsidRDefault="00136C27" w:rsidP="00157B39">
      <w:pPr>
        <w:spacing w:after="120"/>
        <w:jc w:val="both"/>
        <w:rPr>
          <w:rFonts w:cs="Arial"/>
          <w:color w:val="000000"/>
          <w:szCs w:val="24"/>
        </w:rPr>
      </w:pPr>
      <w:r>
        <w:rPr>
          <w:rFonts w:cs="Arial"/>
          <w:color w:val="000000"/>
          <w:szCs w:val="24"/>
        </w:rPr>
        <w:t xml:space="preserve">Doch zwei </w:t>
      </w:r>
      <w:r w:rsidR="005F6879">
        <w:rPr>
          <w:rFonts w:cs="Arial"/>
          <w:color w:val="000000"/>
          <w:szCs w:val="24"/>
        </w:rPr>
        <w:t xml:space="preserve">Jahre </w:t>
      </w:r>
      <w:r w:rsidR="00B0556B">
        <w:rPr>
          <w:rFonts w:cs="Arial"/>
          <w:color w:val="000000"/>
          <w:szCs w:val="24"/>
        </w:rPr>
        <w:t>Corona-Pandemie</w:t>
      </w:r>
      <w:r w:rsidR="005F6879">
        <w:rPr>
          <w:rFonts w:cs="Arial"/>
          <w:color w:val="000000"/>
          <w:szCs w:val="24"/>
        </w:rPr>
        <w:t xml:space="preserve"> mit allen damit einhergehenden Herausforderungen</w:t>
      </w:r>
      <w:r w:rsidR="00157B39">
        <w:rPr>
          <w:rFonts w:cs="Arial"/>
          <w:color w:val="000000"/>
          <w:szCs w:val="24"/>
        </w:rPr>
        <w:t xml:space="preserve"> und</w:t>
      </w:r>
      <w:r>
        <w:rPr>
          <w:rFonts w:cs="Arial"/>
          <w:color w:val="000000"/>
          <w:szCs w:val="24"/>
        </w:rPr>
        <w:t xml:space="preserve"> vielfach überbelegte</w:t>
      </w:r>
      <w:r w:rsidR="003D7B90">
        <w:rPr>
          <w:rFonts w:cs="Arial"/>
          <w:color w:val="000000"/>
          <w:szCs w:val="24"/>
        </w:rPr>
        <w:t>n</w:t>
      </w:r>
      <w:r>
        <w:rPr>
          <w:rFonts w:cs="Arial"/>
          <w:color w:val="000000"/>
          <w:szCs w:val="24"/>
        </w:rPr>
        <w:t xml:space="preserve"> Kitas und Schulen stellen alle </w:t>
      </w:r>
      <w:r w:rsidR="005F6879">
        <w:rPr>
          <w:rFonts w:cs="Arial"/>
          <w:color w:val="000000"/>
          <w:szCs w:val="24"/>
        </w:rPr>
        <w:t xml:space="preserve">Beteiligten </w:t>
      </w:r>
      <w:r w:rsidR="004A55C2">
        <w:rPr>
          <w:rFonts w:cs="Arial"/>
          <w:color w:val="000000"/>
          <w:szCs w:val="24"/>
        </w:rPr>
        <w:t>vor</w:t>
      </w:r>
      <w:r>
        <w:rPr>
          <w:rFonts w:cs="Arial"/>
          <w:color w:val="000000"/>
          <w:szCs w:val="24"/>
        </w:rPr>
        <w:t xml:space="preserve"> große Herausforderung</w:t>
      </w:r>
      <w:r w:rsidR="004A55C2">
        <w:rPr>
          <w:rFonts w:cs="Arial"/>
          <w:color w:val="000000"/>
          <w:szCs w:val="24"/>
        </w:rPr>
        <w:t>en</w:t>
      </w:r>
      <w:r w:rsidR="00D51EC2">
        <w:rPr>
          <w:rFonts w:cs="Arial"/>
          <w:color w:val="000000"/>
          <w:szCs w:val="24"/>
        </w:rPr>
        <w:t>: Ein schlechter</w:t>
      </w:r>
      <w:r w:rsidR="00157B39">
        <w:rPr>
          <w:rFonts w:cs="Arial"/>
          <w:color w:val="000000"/>
          <w:szCs w:val="24"/>
        </w:rPr>
        <w:t xml:space="preserve"> Personalschlüssel </w:t>
      </w:r>
      <w:r w:rsidR="00D51EC2">
        <w:rPr>
          <w:rFonts w:cs="Arial"/>
          <w:color w:val="000000"/>
          <w:szCs w:val="24"/>
        </w:rPr>
        <w:t xml:space="preserve">in Hamburgs </w:t>
      </w:r>
      <w:r w:rsidR="00157B39">
        <w:rPr>
          <w:rFonts w:cs="Arial"/>
          <w:color w:val="000000"/>
          <w:szCs w:val="24"/>
        </w:rPr>
        <w:t>Kitas</w:t>
      </w:r>
      <w:r w:rsidR="00D51EC2">
        <w:rPr>
          <w:rFonts w:cs="Arial"/>
          <w:color w:val="000000"/>
          <w:szCs w:val="24"/>
        </w:rPr>
        <w:t>,</w:t>
      </w:r>
      <w:r w:rsidR="00157B39">
        <w:rPr>
          <w:rFonts w:cs="Arial"/>
          <w:color w:val="000000"/>
          <w:szCs w:val="24"/>
        </w:rPr>
        <w:t xml:space="preserve"> fehlend</w:t>
      </w:r>
      <w:r w:rsidR="00EF503D">
        <w:rPr>
          <w:rFonts w:cs="Arial"/>
          <w:color w:val="000000"/>
          <w:szCs w:val="24"/>
        </w:rPr>
        <w:t>e</w:t>
      </w:r>
      <w:r w:rsidR="00157B39">
        <w:rPr>
          <w:rFonts w:cs="Arial"/>
          <w:color w:val="000000"/>
          <w:szCs w:val="24"/>
        </w:rPr>
        <w:t xml:space="preserve"> Ki</w:t>
      </w:r>
      <w:r w:rsidR="00A85FAF">
        <w:rPr>
          <w:rFonts w:cs="Arial"/>
          <w:color w:val="000000"/>
          <w:szCs w:val="24"/>
        </w:rPr>
        <w:t>taplätze</w:t>
      </w:r>
      <w:r w:rsidR="00157B39">
        <w:rPr>
          <w:rFonts w:cs="Arial"/>
          <w:color w:val="000000"/>
          <w:szCs w:val="24"/>
        </w:rPr>
        <w:t>,</w:t>
      </w:r>
      <w:r w:rsidR="00157B39" w:rsidRPr="00157B39">
        <w:rPr>
          <w:rFonts w:cs="Arial"/>
          <w:color w:val="000000"/>
          <w:szCs w:val="24"/>
        </w:rPr>
        <w:t xml:space="preserve"> Personalmangel</w:t>
      </w:r>
      <w:r w:rsidR="00157B39">
        <w:rPr>
          <w:rFonts w:cs="Arial"/>
          <w:color w:val="000000"/>
          <w:szCs w:val="24"/>
        </w:rPr>
        <w:t xml:space="preserve"> in Kita und Schule</w:t>
      </w:r>
      <w:r w:rsidR="00157B39" w:rsidRPr="00157B39">
        <w:rPr>
          <w:rFonts w:cs="Arial"/>
          <w:color w:val="000000"/>
          <w:szCs w:val="24"/>
        </w:rPr>
        <w:t xml:space="preserve"> sowie vielfältige Folgen der Corona-Pandemie sowohl im schulischen</w:t>
      </w:r>
      <w:r w:rsidR="00157B39">
        <w:rPr>
          <w:rFonts w:cs="Arial"/>
          <w:color w:val="000000"/>
          <w:szCs w:val="24"/>
        </w:rPr>
        <w:t xml:space="preserve"> </w:t>
      </w:r>
      <w:r w:rsidR="00157B39" w:rsidRPr="00157B39">
        <w:rPr>
          <w:rFonts w:cs="Arial"/>
          <w:color w:val="000000"/>
          <w:szCs w:val="24"/>
        </w:rPr>
        <w:t xml:space="preserve">als </w:t>
      </w:r>
      <w:r w:rsidR="00D51EC2">
        <w:rPr>
          <w:rFonts w:cs="Arial"/>
          <w:color w:val="000000"/>
          <w:szCs w:val="24"/>
        </w:rPr>
        <w:t xml:space="preserve">auch sozial-emotionalen Bereich, stellen keine gute Ausgangslage dar. </w:t>
      </w:r>
      <w:r w:rsidR="00D51EC2" w:rsidRPr="00D51EC2">
        <w:rPr>
          <w:rFonts w:cs="Arial"/>
          <w:color w:val="000000"/>
          <w:szCs w:val="24"/>
        </w:rPr>
        <w:t>Das is</w:t>
      </w:r>
      <w:r w:rsidR="00D51EC2">
        <w:rPr>
          <w:rFonts w:cs="Arial"/>
          <w:color w:val="000000"/>
          <w:szCs w:val="24"/>
        </w:rPr>
        <w:t>t enttäuschend und frustrierend</w:t>
      </w:r>
      <w:r w:rsidR="00D51EC2" w:rsidRPr="00D51EC2">
        <w:rPr>
          <w:rFonts w:cs="Arial"/>
          <w:color w:val="000000"/>
          <w:szCs w:val="24"/>
        </w:rPr>
        <w:t>.</w:t>
      </w:r>
    </w:p>
    <w:p w14:paraId="210504A4" w14:textId="795DD202" w:rsidR="00B0556B" w:rsidRDefault="00136C27" w:rsidP="00B0556B">
      <w:pPr>
        <w:spacing w:after="120"/>
        <w:jc w:val="both"/>
        <w:rPr>
          <w:rFonts w:cs="Arial"/>
          <w:color w:val="000000"/>
          <w:szCs w:val="24"/>
        </w:rPr>
      </w:pPr>
      <w:r>
        <w:rPr>
          <w:rFonts w:cs="Arial"/>
          <w:color w:val="000000"/>
          <w:szCs w:val="24"/>
        </w:rPr>
        <w:t>Hinzukommt die häufig wahrnehmbare ablehnende Haltung gegen</w:t>
      </w:r>
      <w:r w:rsidR="005F6879">
        <w:rPr>
          <w:rFonts w:cs="Arial"/>
          <w:color w:val="000000"/>
          <w:szCs w:val="24"/>
        </w:rPr>
        <w:t>über</w:t>
      </w:r>
      <w:r>
        <w:rPr>
          <w:rFonts w:cs="Arial"/>
          <w:color w:val="000000"/>
          <w:szCs w:val="24"/>
        </w:rPr>
        <w:t xml:space="preserve"> russische</w:t>
      </w:r>
      <w:r w:rsidR="003D7B90">
        <w:rPr>
          <w:rFonts w:cs="Arial"/>
          <w:color w:val="000000"/>
          <w:szCs w:val="24"/>
        </w:rPr>
        <w:t>n</w:t>
      </w:r>
      <w:r>
        <w:rPr>
          <w:rFonts w:cs="Arial"/>
          <w:color w:val="000000"/>
          <w:szCs w:val="24"/>
        </w:rPr>
        <w:t xml:space="preserve"> Kinder</w:t>
      </w:r>
      <w:r w:rsidR="003D7B90">
        <w:rPr>
          <w:rFonts w:cs="Arial"/>
          <w:color w:val="000000"/>
          <w:szCs w:val="24"/>
        </w:rPr>
        <w:t>n</w:t>
      </w:r>
      <w:r>
        <w:rPr>
          <w:rFonts w:cs="Arial"/>
          <w:color w:val="000000"/>
          <w:szCs w:val="24"/>
        </w:rPr>
        <w:t xml:space="preserve"> und Jugendliche</w:t>
      </w:r>
      <w:r w:rsidR="003D7B90">
        <w:rPr>
          <w:rFonts w:cs="Arial"/>
          <w:color w:val="000000"/>
          <w:szCs w:val="24"/>
        </w:rPr>
        <w:t>n</w:t>
      </w:r>
      <w:r>
        <w:rPr>
          <w:rFonts w:cs="Arial"/>
          <w:color w:val="000000"/>
          <w:szCs w:val="24"/>
        </w:rPr>
        <w:t>, die hier geboren sind bz</w:t>
      </w:r>
      <w:r w:rsidR="004A55C2">
        <w:rPr>
          <w:rFonts w:cs="Arial"/>
          <w:color w:val="000000"/>
          <w:szCs w:val="24"/>
        </w:rPr>
        <w:t>w. schon lange in Hamburg leben und nicht</w:t>
      </w:r>
      <w:r w:rsidR="00A85FAF">
        <w:rPr>
          <w:rFonts w:cs="Arial"/>
          <w:color w:val="000000"/>
          <w:szCs w:val="24"/>
        </w:rPr>
        <w:t>s</w:t>
      </w:r>
      <w:r w:rsidR="004A55C2">
        <w:rPr>
          <w:rFonts w:cs="Arial"/>
          <w:color w:val="000000"/>
          <w:szCs w:val="24"/>
        </w:rPr>
        <w:t xml:space="preserve"> für den Angriffskrieg Putins können. Auch die </w:t>
      </w:r>
      <w:r w:rsidR="004A55C2" w:rsidRPr="004A55C2">
        <w:rPr>
          <w:rFonts w:cs="Arial"/>
          <w:color w:val="000000"/>
          <w:szCs w:val="24"/>
        </w:rPr>
        <w:t>Antirassismus-</w:t>
      </w:r>
      <w:r w:rsidR="004A55C2">
        <w:rPr>
          <w:rFonts w:cs="Arial"/>
          <w:color w:val="000000"/>
          <w:szCs w:val="24"/>
        </w:rPr>
        <w:t xml:space="preserve">Beauftragte der Bundesregierung berichtet von Beleidigungen </w:t>
      </w:r>
      <w:r w:rsidR="00DD21E7">
        <w:rPr>
          <w:rFonts w:cs="Arial"/>
          <w:color w:val="000000"/>
          <w:szCs w:val="24"/>
        </w:rPr>
        <w:t xml:space="preserve">von Kindern </w:t>
      </w:r>
      <w:r w:rsidR="004A55C2">
        <w:rPr>
          <w:rFonts w:cs="Arial"/>
          <w:color w:val="000000"/>
          <w:szCs w:val="24"/>
        </w:rPr>
        <w:t>in Kita und Schule</w:t>
      </w:r>
      <w:r w:rsidR="00DD21E7">
        <w:rPr>
          <w:rFonts w:cs="Arial"/>
          <w:color w:val="000000"/>
          <w:szCs w:val="24"/>
        </w:rPr>
        <w:t xml:space="preserve"> (vgl. </w:t>
      </w:r>
      <w:r w:rsidR="00DD21E7" w:rsidRPr="00DD21E7">
        <w:rPr>
          <w:rFonts w:cs="Arial"/>
          <w:color w:val="000000"/>
          <w:szCs w:val="24"/>
        </w:rPr>
        <w:t>https://www.zeit.de/politik/deutschland/2022-03/antirassismus-diskriminierung-deutschland-russen</w:t>
      </w:r>
      <w:r w:rsidR="00DD21E7">
        <w:rPr>
          <w:rFonts w:cs="Arial"/>
          <w:color w:val="000000"/>
          <w:szCs w:val="24"/>
        </w:rPr>
        <w:t>)</w:t>
      </w:r>
      <w:r w:rsidR="004A55C2">
        <w:rPr>
          <w:rFonts w:cs="Arial"/>
          <w:color w:val="000000"/>
          <w:szCs w:val="24"/>
        </w:rPr>
        <w:t>.</w:t>
      </w:r>
    </w:p>
    <w:p w14:paraId="11C3CB9D" w14:textId="77346599" w:rsidR="00B0556B" w:rsidRDefault="00371665" w:rsidP="00371665">
      <w:pPr>
        <w:spacing w:after="120"/>
        <w:jc w:val="both"/>
        <w:rPr>
          <w:rFonts w:cs="Arial"/>
          <w:color w:val="000000"/>
          <w:szCs w:val="24"/>
        </w:rPr>
      </w:pPr>
      <w:r w:rsidRPr="00371665">
        <w:rPr>
          <w:rFonts w:cs="Arial"/>
          <w:color w:val="000000"/>
          <w:szCs w:val="24"/>
        </w:rPr>
        <w:t>Die Vergangenheit hat gezeigt, dass insbesondere die Kinder u</w:t>
      </w:r>
      <w:r>
        <w:rPr>
          <w:rFonts w:cs="Arial"/>
          <w:color w:val="000000"/>
          <w:szCs w:val="24"/>
        </w:rPr>
        <w:t xml:space="preserve">nd Jugendlichen aus Krisen- und </w:t>
      </w:r>
      <w:r w:rsidRPr="00371665">
        <w:rPr>
          <w:rFonts w:cs="Arial"/>
          <w:color w:val="000000"/>
          <w:szCs w:val="24"/>
        </w:rPr>
        <w:t>Kriegsgebieten eine behutsame, alters- und situationsgerechte Betreuung und Begleitung benötigen</w:t>
      </w:r>
      <w:r w:rsidR="00DF40DB">
        <w:rPr>
          <w:rFonts w:cs="Arial"/>
          <w:color w:val="000000"/>
          <w:szCs w:val="24"/>
        </w:rPr>
        <w:t xml:space="preserve"> und auch </w:t>
      </w:r>
      <w:r w:rsidR="00A85FAF">
        <w:rPr>
          <w:rFonts w:cs="Arial"/>
          <w:color w:val="000000"/>
          <w:szCs w:val="24"/>
        </w:rPr>
        <w:t>die russischen Kinder</w:t>
      </w:r>
      <w:r w:rsidR="00DD21E7">
        <w:rPr>
          <w:rFonts w:cs="Arial"/>
          <w:color w:val="000000"/>
          <w:szCs w:val="24"/>
        </w:rPr>
        <w:t xml:space="preserve"> </w:t>
      </w:r>
      <w:r w:rsidR="00DF40DB">
        <w:rPr>
          <w:rFonts w:cs="Arial"/>
          <w:color w:val="000000"/>
          <w:szCs w:val="24"/>
        </w:rPr>
        <w:t>und Jugendliche</w:t>
      </w:r>
      <w:r w:rsidR="003D7B90">
        <w:rPr>
          <w:rFonts w:cs="Arial"/>
          <w:color w:val="000000"/>
          <w:szCs w:val="24"/>
        </w:rPr>
        <w:t>n</w:t>
      </w:r>
      <w:r w:rsidR="00A85FAF">
        <w:rPr>
          <w:rFonts w:cs="Arial"/>
          <w:color w:val="000000"/>
          <w:szCs w:val="24"/>
        </w:rPr>
        <w:t xml:space="preserve"> an Hamburgs Kitas und Schulen</w:t>
      </w:r>
      <w:r w:rsidR="00DF40DB">
        <w:rPr>
          <w:rFonts w:cs="Arial"/>
          <w:color w:val="000000"/>
          <w:szCs w:val="24"/>
        </w:rPr>
        <w:t xml:space="preserve"> dürfen nicht die Leidtragenden sein</w:t>
      </w:r>
      <w:r w:rsidRPr="00371665">
        <w:rPr>
          <w:rFonts w:cs="Arial"/>
          <w:color w:val="000000"/>
          <w:szCs w:val="24"/>
        </w:rPr>
        <w:t>.</w:t>
      </w:r>
      <w:r>
        <w:rPr>
          <w:rFonts w:cs="Arial"/>
          <w:color w:val="000000"/>
          <w:szCs w:val="24"/>
        </w:rPr>
        <w:t xml:space="preserve"> </w:t>
      </w:r>
      <w:r w:rsidRPr="00371665">
        <w:rPr>
          <w:rFonts w:cs="Arial"/>
          <w:color w:val="000000"/>
          <w:szCs w:val="24"/>
        </w:rPr>
        <w:t xml:space="preserve">Deshalb ist es zwingend </w:t>
      </w:r>
      <w:r w:rsidRPr="00371665">
        <w:rPr>
          <w:rFonts w:cs="Arial"/>
          <w:color w:val="000000"/>
          <w:szCs w:val="24"/>
        </w:rPr>
        <w:lastRenderedPageBreak/>
        <w:t>geboten, bereits jetzt und gemeinsam mit allen demnächst zuständigen</w:t>
      </w:r>
      <w:r w:rsidR="00DF40DB">
        <w:rPr>
          <w:rFonts w:cs="Arial"/>
          <w:color w:val="000000"/>
          <w:szCs w:val="24"/>
        </w:rPr>
        <w:t xml:space="preserve"> </w:t>
      </w:r>
      <w:r w:rsidRPr="00371665">
        <w:rPr>
          <w:rFonts w:cs="Arial"/>
          <w:color w:val="000000"/>
          <w:szCs w:val="24"/>
        </w:rPr>
        <w:t>und verantwortlichen Akteuren konkret zu planen, wie eine Betreuung von Kita-Kindern</w:t>
      </w:r>
      <w:r w:rsidR="00DF40DB">
        <w:rPr>
          <w:rFonts w:cs="Arial"/>
          <w:color w:val="000000"/>
          <w:szCs w:val="24"/>
        </w:rPr>
        <w:t xml:space="preserve"> </w:t>
      </w:r>
      <w:r w:rsidRPr="00371665">
        <w:rPr>
          <w:rFonts w:cs="Arial"/>
          <w:color w:val="000000"/>
          <w:szCs w:val="24"/>
        </w:rPr>
        <w:t>und eine Beschulung von schulpflichtigen Kindern in</w:t>
      </w:r>
      <w:r w:rsidR="00DF40DB">
        <w:rPr>
          <w:rFonts w:cs="Arial"/>
          <w:color w:val="000000"/>
          <w:szCs w:val="24"/>
        </w:rPr>
        <w:t xml:space="preserve"> Hamburg organisiert werden kann.</w:t>
      </w:r>
      <w:r w:rsidR="00D51EC2">
        <w:rPr>
          <w:rFonts w:cs="Arial"/>
          <w:color w:val="000000"/>
          <w:szCs w:val="24"/>
        </w:rPr>
        <w:t xml:space="preserve"> Hierbei gilt es eine </w:t>
      </w:r>
      <w:r w:rsidR="00AE0BD7">
        <w:rPr>
          <w:rFonts w:cs="Arial"/>
          <w:color w:val="000000"/>
          <w:szCs w:val="24"/>
        </w:rPr>
        <w:t xml:space="preserve">Arbeitsgruppe </w:t>
      </w:r>
      <w:r w:rsidR="004F46D7">
        <w:rPr>
          <w:rFonts w:cs="Arial"/>
          <w:color w:val="000000"/>
          <w:szCs w:val="24"/>
        </w:rPr>
        <w:t xml:space="preserve">bestehend aus ukrainischen Verantwortlichen </w:t>
      </w:r>
      <w:r w:rsidR="00FA206E">
        <w:rPr>
          <w:rFonts w:cs="Arial"/>
          <w:color w:val="000000"/>
          <w:szCs w:val="24"/>
        </w:rPr>
        <w:t xml:space="preserve">sowie </w:t>
      </w:r>
      <w:r w:rsidR="00FA206E" w:rsidRPr="00D51EC2">
        <w:rPr>
          <w:rFonts w:cs="Arial"/>
          <w:color w:val="000000"/>
          <w:szCs w:val="24"/>
        </w:rPr>
        <w:t>Experten</w:t>
      </w:r>
      <w:r w:rsidR="00D51EC2" w:rsidRPr="00D51EC2">
        <w:rPr>
          <w:rFonts w:cs="Arial"/>
          <w:color w:val="000000"/>
          <w:szCs w:val="24"/>
        </w:rPr>
        <w:t xml:space="preserve"> aus allen Bereichen der Flüchtlingshilfe</w:t>
      </w:r>
      <w:r w:rsidR="00AE0BD7">
        <w:rPr>
          <w:rFonts w:cs="Arial"/>
          <w:color w:val="000000"/>
          <w:szCs w:val="24"/>
        </w:rPr>
        <w:t xml:space="preserve">, </w:t>
      </w:r>
      <w:r w:rsidR="007C3AA6">
        <w:rPr>
          <w:rFonts w:cs="Arial"/>
          <w:color w:val="000000"/>
          <w:szCs w:val="24"/>
        </w:rPr>
        <w:t xml:space="preserve">der Demokratiebildung, der Aus- und Fortbildung von Kita-Beschäftigten und </w:t>
      </w:r>
      <w:r w:rsidR="00AE0BD7">
        <w:rPr>
          <w:rFonts w:cs="Arial"/>
          <w:color w:val="000000"/>
          <w:szCs w:val="24"/>
        </w:rPr>
        <w:t>des Landesinstitutes für Lehrerbildung (LI)</w:t>
      </w:r>
      <w:r w:rsidR="007C3AA6">
        <w:rPr>
          <w:rFonts w:cs="Arial"/>
          <w:color w:val="000000"/>
          <w:szCs w:val="24"/>
        </w:rPr>
        <w:t xml:space="preserve"> einzusetzen.</w:t>
      </w:r>
    </w:p>
    <w:p w14:paraId="7E988022" w14:textId="79E168D4" w:rsidR="00F63D4C" w:rsidRDefault="00DF40DB" w:rsidP="00F63D4C">
      <w:pPr>
        <w:spacing w:after="120"/>
        <w:jc w:val="both"/>
        <w:rPr>
          <w:rFonts w:cs="Arial"/>
          <w:color w:val="000000"/>
          <w:szCs w:val="24"/>
        </w:rPr>
      </w:pPr>
      <w:r>
        <w:rPr>
          <w:rFonts w:cs="Arial"/>
          <w:color w:val="000000"/>
          <w:szCs w:val="24"/>
        </w:rPr>
        <w:t xml:space="preserve">Bisher fehlt seitens des </w:t>
      </w:r>
      <w:proofErr w:type="gramStart"/>
      <w:r>
        <w:rPr>
          <w:rFonts w:cs="Arial"/>
          <w:color w:val="000000"/>
          <w:szCs w:val="24"/>
        </w:rPr>
        <w:t>rot-grünen</w:t>
      </w:r>
      <w:proofErr w:type="gramEnd"/>
      <w:r>
        <w:rPr>
          <w:rFonts w:cs="Arial"/>
          <w:color w:val="000000"/>
          <w:szCs w:val="24"/>
        </w:rPr>
        <w:t xml:space="preserve"> Senat</w:t>
      </w:r>
      <w:r w:rsidR="000906C0">
        <w:rPr>
          <w:rFonts w:cs="Arial"/>
          <w:color w:val="000000"/>
          <w:szCs w:val="24"/>
        </w:rPr>
        <w:t>e</w:t>
      </w:r>
      <w:r>
        <w:rPr>
          <w:rFonts w:cs="Arial"/>
          <w:color w:val="000000"/>
          <w:szCs w:val="24"/>
        </w:rPr>
        <w:t>s ein schlüssiges Konzept,</w:t>
      </w:r>
      <w:r w:rsidRPr="00B0556B">
        <w:rPr>
          <w:rFonts w:cs="Arial"/>
          <w:color w:val="000000"/>
          <w:szCs w:val="24"/>
        </w:rPr>
        <w:t xml:space="preserve"> wie die Betreuung un</w:t>
      </w:r>
      <w:r>
        <w:rPr>
          <w:rFonts w:cs="Arial"/>
          <w:color w:val="000000"/>
          <w:szCs w:val="24"/>
        </w:rPr>
        <w:t xml:space="preserve">d Beschulung von minderjährigen </w:t>
      </w:r>
      <w:r w:rsidRPr="00B0556B">
        <w:rPr>
          <w:rFonts w:cs="Arial"/>
          <w:color w:val="000000"/>
          <w:szCs w:val="24"/>
        </w:rPr>
        <w:t xml:space="preserve">Kriegsflüchtlingen aus der Ukraine in </w:t>
      </w:r>
      <w:r>
        <w:rPr>
          <w:rFonts w:cs="Arial"/>
          <w:color w:val="000000"/>
          <w:szCs w:val="24"/>
        </w:rPr>
        <w:t xml:space="preserve">Hamburg </w:t>
      </w:r>
      <w:r w:rsidRPr="00B0556B">
        <w:rPr>
          <w:rFonts w:cs="Arial"/>
          <w:color w:val="000000"/>
          <w:szCs w:val="24"/>
        </w:rPr>
        <w:t>organisiert wird.</w:t>
      </w:r>
      <w:r w:rsidR="00DD21E7">
        <w:rPr>
          <w:rFonts w:cs="Arial"/>
          <w:color w:val="000000"/>
          <w:szCs w:val="24"/>
        </w:rPr>
        <w:t xml:space="preserve"> </w:t>
      </w:r>
    </w:p>
    <w:p w14:paraId="3C2AEFE8" w14:textId="4C725DF2" w:rsidR="00F63D4C" w:rsidRDefault="00F63D4C" w:rsidP="00B0556B">
      <w:pPr>
        <w:spacing w:after="120"/>
        <w:jc w:val="both"/>
        <w:rPr>
          <w:rFonts w:cs="Arial"/>
          <w:color w:val="000000"/>
          <w:szCs w:val="24"/>
        </w:rPr>
      </w:pPr>
      <w:r>
        <w:rPr>
          <w:rFonts w:cs="Arial"/>
          <w:color w:val="000000"/>
          <w:szCs w:val="24"/>
        </w:rPr>
        <w:t xml:space="preserve">Bei </w:t>
      </w:r>
      <w:r w:rsidR="004F46D7">
        <w:rPr>
          <w:rFonts w:cs="Arial"/>
          <w:color w:val="000000"/>
          <w:szCs w:val="24"/>
        </w:rPr>
        <w:t>allen</w:t>
      </w:r>
      <w:r w:rsidR="006C1A92">
        <w:rPr>
          <w:rFonts w:cs="Arial"/>
          <w:color w:val="000000"/>
          <w:szCs w:val="24"/>
        </w:rPr>
        <w:t xml:space="preserve"> künftigen</w:t>
      </w:r>
      <w:r w:rsidR="004F46D7">
        <w:rPr>
          <w:rFonts w:cs="Arial"/>
          <w:color w:val="000000"/>
          <w:szCs w:val="24"/>
        </w:rPr>
        <w:t xml:space="preserve"> </w:t>
      </w:r>
      <w:r w:rsidR="006C1A92">
        <w:rPr>
          <w:rFonts w:cs="Arial"/>
          <w:color w:val="000000"/>
          <w:szCs w:val="24"/>
        </w:rPr>
        <w:t>Maßnahmen</w:t>
      </w:r>
      <w:r w:rsidR="004F46D7">
        <w:rPr>
          <w:rFonts w:cs="Arial"/>
          <w:color w:val="000000"/>
          <w:szCs w:val="24"/>
        </w:rPr>
        <w:t xml:space="preserve"> sowie </w:t>
      </w:r>
      <w:r>
        <w:rPr>
          <w:rFonts w:cs="Arial"/>
          <w:color w:val="000000"/>
          <w:szCs w:val="24"/>
        </w:rPr>
        <w:t xml:space="preserve">einer </w:t>
      </w:r>
      <w:r w:rsidRPr="00F63D4C">
        <w:rPr>
          <w:rFonts w:cs="Arial"/>
          <w:color w:val="000000"/>
          <w:szCs w:val="24"/>
        </w:rPr>
        <w:t>weitere</w:t>
      </w:r>
      <w:r w:rsidR="0099764C">
        <w:rPr>
          <w:rFonts w:cs="Arial"/>
          <w:color w:val="000000"/>
          <w:szCs w:val="24"/>
        </w:rPr>
        <w:t xml:space="preserve">n Konkretisierung der Internationalen Vorbereitungsklassen (IVK-Klassen) </w:t>
      </w:r>
      <w:r>
        <w:rPr>
          <w:rFonts w:cs="Arial"/>
          <w:color w:val="000000"/>
          <w:szCs w:val="24"/>
        </w:rPr>
        <w:t>muss Rot-Grün</w:t>
      </w:r>
      <w:r w:rsidR="004F46D7">
        <w:rPr>
          <w:rFonts w:cs="Arial"/>
          <w:color w:val="000000"/>
          <w:szCs w:val="24"/>
        </w:rPr>
        <w:t xml:space="preserve"> </w:t>
      </w:r>
      <w:r>
        <w:rPr>
          <w:rFonts w:cs="Arial"/>
          <w:color w:val="000000"/>
          <w:szCs w:val="24"/>
        </w:rPr>
        <w:t>die enge Abstimmung mit den uk</w:t>
      </w:r>
      <w:r w:rsidRPr="00F63D4C">
        <w:rPr>
          <w:rFonts w:cs="Arial"/>
          <w:color w:val="000000"/>
          <w:szCs w:val="24"/>
        </w:rPr>
        <w:t>rainischen Verantwortlichen</w:t>
      </w:r>
      <w:r>
        <w:rPr>
          <w:rFonts w:cs="Arial"/>
          <w:color w:val="000000"/>
          <w:szCs w:val="24"/>
        </w:rPr>
        <w:t xml:space="preserve"> suchen</w:t>
      </w:r>
      <w:r w:rsidR="007908CB">
        <w:rPr>
          <w:rFonts w:cs="Arial"/>
          <w:color w:val="000000"/>
          <w:szCs w:val="24"/>
        </w:rPr>
        <w:t xml:space="preserve">. </w:t>
      </w:r>
      <w:r w:rsidRPr="00F63D4C">
        <w:rPr>
          <w:rFonts w:cs="Arial"/>
          <w:color w:val="000000"/>
          <w:szCs w:val="24"/>
        </w:rPr>
        <w:t>Neben einem auf Integration ausgerichteten Bildungsangebot sollen in der Zusammenarbeit mit</w:t>
      </w:r>
      <w:r>
        <w:rPr>
          <w:rFonts w:cs="Arial"/>
          <w:color w:val="000000"/>
          <w:szCs w:val="24"/>
        </w:rPr>
        <w:t xml:space="preserve"> den ukrainischen Bildungsbehör</w:t>
      </w:r>
      <w:r w:rsidRPr="00F63D4C">
        <w:rPr>
          <w:rFonts w:cs="Arial"/>
          <w:color w:val="000000"/>
          <w:szCs w:val="24"/>
        </w:rPr>
        <w:t xml:space="preserve">den Angebote für ukrainischen Distanzunterricht organisiert werden. Die dafür nötigen Voraussetzungen sind durch die </w:t>
      </w:r>
      <w:r>
        <w:rPr>
          <w:rFonts w:cs="Arial"/>
          <w:color w:val="000000"/>
          <w:szCs w:val="24"/>
        </w:rPr>
        <w:t xml:space="preserve">Behörde für Schule und Berufsbildung (BSB) </w:t>
      </w:r>
      <w:r w:rsidRPr="00F63D4C">
        <w:rPr>
          <w:rFonts w:cs="Arial"/>
          <w:color w:val="000000"/>
          <w:szCs w:val="24"/>
        </w:rPr>
        <w:t>zu</w:t>
      </w:r>
      <w:r w:rsidR="00DD5493">
        <w:rPr>
          <w:rFonts w:cs="Arial"/>
          <w:color w:val="000000"/>
          <w:szCs w:val="24"/>
        </w:rPr>
        <w:t xml:space="preserve"> schaffen. </w:t>
      </w:r>
      <w:r w:rsidR="00CE0F15">
        <w:rPr>
          <w:rFonts w:cs="Arial"/>
          <w:color w:val="000000"/>
          <w:szCs w:val="24"/>
        </w:rPr>
        <w:t>Um schnellstmöglich ein Unterrichtsangebot zu unterbreiten, soll eine Beschulung der ukrainischen Kinder und Jugendlichen</w:t>
      </w:r>
      <w:r w:rsidR="00A27661">
        <w:rPr>
          <w:rFonts w:cs="Arial"/>
          <w:color w:val="000000"/>
          <w:szCs w:val="24"/>
        </w:rPr>
        <w:t xml:space="preserve"> </w:t>
      </w:r>
      <w:r w:rsidR="00DD5493">
        <w:rPr>
          <w:rFonts w:cs="Arial"/>
          <w:color w:val="000000"/>
          <w:szCs w:val="24"/>
        </w:rPr>
        <w:t xml:space="preserve">– wenn es gewünscht wird – auch am </w:t>
      </w:r>
      <w:r w:rsidR="00CE0F15">
        <w:rPr>
          <w:rFonts w:cs="Arial"/>
          <w:color w:val="000000"/>
          <w:szCs w:val="24"/>
        </w:rPr>
        <w:t xml:space="preserve">Samstag </w:t>
      </w:r>
      <w:r w:rsidR="00A27661">
        <w:rPr>
          <w:rFonts w:cs="Arial"/>
          <w:color w:val="000000"/>
          <w:szCs w:val="24"/>
        </w:rPr>
        <w:t xml:space="preserve">an Hamburgs Schulen </w:t>
      </w:r>
      <w:r w:rsidR="00CE0F15">
        <w:rPr>
          <w:rFonts w:cs="Arial"/>
          <w:color w:val="000000"/>
          <w:szCs w:val="24"/>
        </w:rPr>
        <w:t xml:space="preserve">ermöglicht werden. </w:t>
      </w:r>
      <w:r w:rsidR="00DD5493">
        <w:rPr>
          <w:rFonts w:cs="Arial"/>
          <w:color w:val="000000"/>
          <w:szCs w:val="24"/>
        </w:rPr>
        <w:t xml:space="preserve">Hierfür müssen die entsprechenden Räumlichkeiten bereitgestellt werden. </w:t>
      </w:r>
      <w:r w:rsidR="006C1A92">
        <w:rPr>
          <w:rFonts w:cs="Arial"/>
          <w:color w:val="000000"/>
          <w:szCs w:val="24"/>
        </w:rPr>
        <w:t>Es</w:t>
      </w:r>
      <w:r>
        <w:rPr>
          <w:rFonts w:cs="Arial"/>
          <w:color w:val="000000"/>
          <w:szCs w:val="24"/>
        </w:rPr>
        <w:t xml:space="preserve"> ist zu</w:t>
      </w:r>
      <w:r w:rsidR="006C1A92">
        <w:rPr>
          <w:rFonts w:cs="Arial"/>
          <w:color w:val="000000"/>
          <w:szCs w:val="24"/>
        </w:rPr>
        <w:t>dem zu</w:t>
      </w:r>
      <w:r>
        <w:rPr>
          <w:rFonts w:cs="Arial"/>
          <w:color w:val="000000"/>
          <w:szCs w:val="24"/>
        </w:rPr>
        <w:t xml:space="preserve"> überprü</w:t>
      </w:r>
      <w:r w:rsidRPr="00F63D4C">
        <w:rPr>
          <w:rFonts w:cs="Arial"/>
          <w:color w:val="000000"/>
          <w:szCs w:val="24"/>
        </w:rPr>
        <w:t>fen, wie ukrainische Lehrkräfte i</w:t>
      </w:r>
      <w:r w:rsidR="004F46D7">
        <w:rPr>
          <w:rFonts w:cs="Arial"/>
          <w:color w:val="000000"/>
          <w:szCs w:val="24"/>
        </w:rPr>
        <w:t>n Hamburg</w:t>
      </w:r>
      <w:r w:rsidRPr="00F63D4C">
        <w:rPr>
          <w:rFonts w:cs="Arial"/>
          <w:color w:val="000000"/>
          <w:szCs w:val="24"/>
        </w:rPr>
        <w:t xml:space="preserve"> eingesetzt werden können, um eine unter den aktuellen Rahmenbedingungen bestmögliche Beschulung zu gewährleisten.</w:t>
      </w:r>
      <w:r w:rsidR="00B3355D" w:rsidRPr="00B3355D">
        <w:t xml:space="preserve"> </w:t>
      </w:r>
      <w:r w:rsidR="00B3355D" w:rsidRPr="00B3355D">
        <w:rPr>
          <w:rFonts w:cs="Arial"/>
          <w:color w:val="000000"/>
          <w:szCs w:val="24"/>
        </w:rPr>
        <w:t xml:space="preserve">Dies kann einerseits den Kindern und Jugendlichen ein Stück Heimat und Vertrautheit in der Fremde vermitteln und andererseits die Schulen in Deutschland durch die Unterstützung aus dem Heimatland der Kinder und Jugendlichen entlasten. Laut der ukrainischen Generalkonsulin Iryna Tybinka ist ein solcher Distanzunterricht im </w:t>
      </w:r>
      <w:r w:rsidR="00DD5493" w:rsidRPr="00B3355D">
        <w:rPr>
          <w:rFonts w:cs="Arial"/>
          <w:color w:val="000000"/>
          <w:szCs w:val="24"/>
        </w:rPr>
        <w:t>Intere</w:t>
      </w:r>
      <w:r w:rsidR="00DD5493">
        <w:rPr>
          <w:rFonts w:cs="Arial"/>
          <w:color w:val="000000"/>
          <w:szCs w:val="24"/>
        </w:rPr>
        <w:t>sse</w:t>
      </w:r>
      <w:r w:rsidR="004921B7">
        <w:rPr>
          <w:rFonts w:cs="Arial"/>
          <w:color w:val="000000"/>
          <w:szCs w:val="24"/>
        </w:rPr>
        <w:t xml:space="preserve"> des</w:t>
      </w:r>
      <w:r w:rsidR="00B3355D" w:rsidRPr="00B3355D">
        <w:rPr>
          <w:rFonts w:cs="Arial"/>
          <w:color w:val="000000"/>
          <w:szCs w:val="24"/>
        </w:rPr>
        <w:t xml:space="preserve"> ukrainischen Bildungsministeriums und stehen die dafür erforderlichen technischen und didaktischen Voraussetzungen auf ukrainischer Seite bereit, sodass einer raschen Umsetzung auch schon vor dem Einsetzen der Schulpflicht nichts im Wege stehen sollte.</w:t>
      </w:r>
    </w:p>
    <w:p w14:paraId="59083772" w14:textId="77777777" w:rsidR="00B0556B" w:rsidRDefault="00B0556B" w:rsidP="003D6856">
      <w:pPr>
        <w:spacing w:after="120"/>
        <w:jc w:val="both"/>
        <w:rPr>
          <w:rFonts w:cs="Arial"/>
          <w:color w:val="000000"/>
          <w:szCs w:val="24"/>
        </w:rPr>
      </w:pPr>
    </w:p>
    <w:p w14:paraId="6981D819" w14:textId="70234342" w:rsidR="004230B6" w:rsidRDefault="002049FE" w:rsidP="00E41415">
      <w:pPr>
        <w:pStyle w:val="Textkrper"/>
        <w:spacing w:after="120"/>
        <w:rPr>
          <w:rFonts w:cs="Arial"/>
          <w:b/>
          <w:szCs w:val="24"/>
        </w:rPr>
      </w:pPr>
      <w:r w:rsidRPr="004372E9">
        <w:rPr>
          <w:rFonts w:cs="Arial"/>
          <w:b/>
          <w:sz w:val="25"/>
          <w:szCs w:val="25"/>
        </w:rPr>
        <w:t>D</w:t>
      </w:r>
      <w:r w:rsidR="004230B6" w:rsidRPr="004372E9">
        <w:rPr>
          <w:rFonts w:cs="Arial"/>
          <w:b/>
          <w:szCs w:val="24"/>
        </w:rPr>
        <w:t xml:space="preserve">ie Bürgerschaft </w:t>
      </w:r>
      <w:r w:rsidRPr="004372E9">
        <w:rPr>
          <w:rFonts w:cs="Arial"/>
          <w:b/>
          <w:szCs w:val="24"/>
        </w:rPr>
        <w:t xml:space="preserve">möge </w:t>
      </w:r>
      <w:r w:rsidR="00DC52DF">
        <w:rPr>
          <w:rFonts w:cs="Arial"/>
          <w:b/>
          <w:szCs w:val="24"/>
        </w:rPr>
        <w:t xml:space="preserve">daher </w:t>
      </w:r>
      <w:r w:rsidR="004230B6" w:rsidRPr="004372E9">
        <w:rPr>
          <w:rFonts w:cs="Arial"/>
          <w:b/>
          <w:szCs w:val="24"/>
        </w:rPr>
        <w:t>beschließen:</w:t>
      </w:r>
    </w:p>
    <w:p w14:paraId="272BC701" w14:textId="5BC7FCF6" w:rsidR="0012567C" w:rsidRPr="00255E0E" w:rsidRDefault="0012567C" w:rsidP="00E41415">
      <w:pPr>
        <w:pStyle w:val="Textkrper"/>
        <w:spacing w:after="120"/>
        <w:rPr>
          <w:rFonts w:cs="Arial"/>
          <w:b/>
          <w:szCs w:val="24"/>
          <w:highlight w:val="yellow"/>
        </w:rPr>
      </w:pPr>
      <w:r>
        <w:rPr>
          <w:rFonts w:cs="Arial"/>
          <w:b/>
          <w:szCs w:val="24"/>
        </w:rPr>
        <w:t xml:space="preserve">Der </w:t>
      </w:r>
      <w:r w:rsidR="003428C2">
        <w:rPr>
          <w:rFonts w:cs="Arial"/>
          <w:b/>
          <w:szCs w:val="24"/>
        </w:rPr>
        <w:t>Senat wird aufgefordert</w:t>
      </w:r>
      <w:r w:rsidRPr="000F78E5">
        <w:rPr>
          <w:rFonts w:cs="Arial"/>
          <w:b/>
          <w:szCs w:val="24"/>
        </w:rPr>
        <w:t>,</w:t>
      </w:r>
    </w:p>
    <w:p w14:paraId="334598A0" w14:textId="77777777" w:rsidR="0099764C" w:rsidRDefault="008E6E2F" w:rsidP="0099764C">
      <w:pPr>
        <w:pStyle w:val="Textkrper"/>
        <w:numPr>
          <w:ilvl w:val="0"/>
          <w:numId w:val="24"/>
        </w:numPr>
        <w:spacing w:after="120"/>
        <w:ind w:left="567" w:hanging="567"/>
        <w:rPr>
          <w:rFonts w:cs="Arial"/>
          <w:color w:val="000000"/>
          <w:szCs w:val="24"/>
        </w:rPr>
      </w:pPr>
      <w:r>
        <w:rPr>
          <w:rFonts w:cs="Arial"/>
          <w:bCs/>
          <w:szCs w:val="24"/>
        </w:rPr>
        <w:lastRenderedPageBreak/>
        <w:t xml:space="preserve">einen zentralen </w:t>
      </w:r>
      <w:r w:rsidRPr="00B0556B">
        <w:rPr>
          <w:rFonts w:cs="Arial"/>
          <w:color w:val="000000"/>
          <w:szCs w:val="24"/>
        </w:rPr>
        <w:t>Fahrpla</w:t>
      </w:r>
      <w:r>
        <w:rPr>
          <w:rFonts w:cs="Arial"/>
          <w:color w:val="000000"/>
          <w:szCs w:val="24"/>
        </w:rPr>
        <w:t xml:space="preserve">n für die Begleitung, Betreuung </w:t>
      </w:r>
      <w:r w:rsidRPr="00B0556B">
        <w:rPr>
          <w:rFonts w:cs="Arial"/>
          <w:color w:val="000000"/>
          <w:szCs w:val="24"/>
        </w:rPr>
        <w:t>und Beschulung Minderjährige</w:t>
      </w:r>
      <w:r>
        <w:rPr>
          <w:rFonts w:cs="Arial"/>
          <w:color w:val="000000"/>
          <w:szCs w:val="24"/>
        </w:rPr>
        <w:t>r aus der Ukraine aufzustellen;</w:t>
      </w:r>
    </w:p>
    <w:p w14:paraId="296C368E" w14:textId="48E1C7F6" w:rsidR="009439BD" w:rsidRPr="0099764C" w:rsidRDefault="00F63D4C" w:rsidP="0099764C">
      <w:pPr>
        <w:pStyle w:val="Textkrper"/>
        <w:numPr>
          <w:ilvl w:val="0"/>
          <w:numId w:val="24"/>
        </w:numPr>
        <w:spacing w:after="120"/>
        <w:ind w:left="567" w:hanging="567"/>
        <w:rPr>
          <w:rFonts w:cs="Arial"/>
          <w:color w:val="000000"/>
          <w:szCs w:val="24"/>
        </w:rPr>
      </w:pPr>
      <w:r w:rsidRPr="0099764C">
        <w:rPr>
          <w:rFonts w:cs="Arial"/>
          <w:color w:val="000000"/>
          <w:szCs w:val="24"/>
        </w:rPr>
        <w:t xml:space="preserve">bei </w:t>
      </w:r>
      <w:r w:rsidR="004F46D7" w:rsidRPr="0099764C">
        <w:rPr>
          <w:rFonts w:cs="Arial"/>
          <w:color w:val="000000"/>
          <w:szCs w:val="24"/>
        </w:rPr>
        <w:t>allen</w:t>
      </w:r>
      <w:r w:rsidR="006C1A92" w:rsidRPr="0099764C">
        <w:rPr>
          <w:rFonts w:cs="Arial"/>
          <w:color w:val="000000"/>
          <w:szCs w:val="24"/>
        </w:rPr>
        <w:t xml:space="preserve"> künftigen Maßnahmen</w:t>
      </w:r>
      <w:r w:rsidR="004F46D7" w:rsidRPr="0099764C">
        <w:rPr>
          <w:rFonts w:cs="Arial"/>
          <w:color w:val="000000"/>
          <w:szCs w:val="24"/>
        </w:rPr>
        <w:t xml:space="preserve"> und </w:t>
      </w:r>
      <w:r w:rsidR="0099764C">
        <w:rPr>
          <w:rFonts w:cs="Arial"/>
          <w:color w:val="000000"/>
          <w:szCs w:val="24"/>
        </w:rPr>
        <w:t>der Konkretisierung</w:t>
      </w:r>
      <w:r w:rsidR="00C74CF5" w:rsidRPr="0099764C">
        <w:rPr>
          <w:rFonts w:cs="Arial"/>
          <w:color w:val="000000"/>
          <w:szCs w:val="24"/>
        </w:rPr>
        <w:t xml:space="preserve"> </w:t>
      </w:r>
      <w:r w:rsidR="0099764C" w:rsidRPr="0099764C">
        <w:rPr>
          <w:rFonts w:cs="Arial"/>
          <w:color w:val="000000"/>
          <w:szCs w:val="24"/>
        </w:rPr>
        <w:t xml:space="preserve">der Internationalen Vorbereitungsklassen (IVK-Klassen) </w:t>
      </w:r>
      <w:r w:rsidR="0099764C">
        <w:rPr>
          <w:rFonts w:cs="Arial"/>
          <w:color w:val="000000"/>
          <w:szCs w:val="24"/>
        </w:rPr>
        <w:t>die enge Abstimmung mit den ukrainischen Verantwortlichen zu suchen. Die Reaktivierung der IVK-Klassen</w:t>
      </w:r>
      <w:r w:rsidR="0004393F" w:rsidRPr="0099764C">
        <w:rPr>
          <w:rFonts w:cs="Arial"/>
          <w:color w:val="000000"/>
          <w:szCs w:val="24"/>
        </w:rPr>
        <w:t xml:space="preserve"> angepasst an die</w:t>
      </w:r>
      <w:r w:rsidR="00AE438F" w:rsidRPr="0099764C">
        <w:rPr>
          <w:rFonts w:cs="Arial"/>
          <w:color w:val="000000"/>
          <w:szCs w:val="24"/>
        </w:rPr>
        <w:t xml:space="preserve"> </w:t>
      </w:r>
      <w:r w:rsidR="0004393F" w:rsidRPr="0099764C">
        <w:rPr>
          <w:rFonts w:cs="Arial"/>
          <w:color w:val="000000"/>
          <w:szCs w:val="24"/>
        </w:rPr>
        <w:t xml:space="preserve">steigenden </w:t>
      </w:r>
      <w:r w:rsidR="00AE438F" w:rsidRPr="0099764C">
        <w:rPr>
          <w:rFonts w:cs="Arial"/>
          <w:color w:val="000000"/>
          <w:szCs w:val="24"/>
        </w:rPr>
        <w:t>Bedarfe vorzunehmen</w:t>
      </w:r>
      <w:r w:rsidR="009439BD" w:rsidRPr="0099764C">
        <w:rPr>
          <w:rFonts w:cs="Arial"/>
          <w:color w:val="000000"/>
          <w:szCs w:val="24"/>
        </w:rPr>
        <w:t>;</w:t>
      </w:r>
    </w:p>
    <w:p w14:paraId="175F4723" w14:textId="55FA6D1B" w:rsidR="009532A3" w:rsidRDefault="004F46D7" w:rsidP="00FA206E">
      <w:pPr>
        <w:pStyle w:val="Textkrper"/>
        <w:numPr>
          <w:ilvl w:val="0"/>
          <w:numId w:val="24"/>
        </w:numPr>
        <w:spacing w:after="120"/>
        <w:ind w:left="567" w:hanging="567"/>
        <w:rPr>
          <w:rFonts w:cs="Arial"/>
          <w:color w:val="000000"/>
          <w:szCs w:val="24"/>
        </w:rPr>
      </w:pPr>
      <w:r w:rsidRPr="00CE0F15">
        <w:rPr>
          <w:rFonts w:cs="Arial"/>
          <w:color w:val="000000"/>
          <w:szCs w:val="24"/>
        </w:rPr>
        <w:t>neben einem auf Integration ausgerichteten Bildungsangebot in der Zusammenarbeit mit den ukrainischen Bildungsbehörden Angebote für ukrainischen Distanzunterricht zu organisieren</w:t>
      </w:r>
      <w:r w:rsidR="005515D7">
        <w:rPr>
          <w:rFonts w:cs="Arial"/>
          <w:color w:val="000000"/>
          <w:szCs w:val="24"/>
        </w:rPr>
        <w:t>;</w:t>
      </w:r>
    </w:p>
    <w:p w14:paraId="6D26C624" w14:textId="77777777" w:rsidR="0001328C" w:rsidRDefault="009532A3" w:rsidP="0001328C">
      <w:pPr>
        <w:pStyle w:val="Textkrper"/>
        <w:numPr>
          <w:ilvl w:val="0"/>
          <w:numId w:val="24"/>
        </w:numPr>
        <w:spacing w:after="120"/>
        <w:ind w:left="567" w:hanging="567"/>
        <w:rPr>
          <w:rFonts w:cs="Arial"/>
          <w:color w:val="000000"/>
          <w:szCs w:val="24"/>
        </w:rPr>
      </w:pPr>
      <w:r>
        <w:rPr>
          <w:rFonts w:cs="Arial"/>
          <w:color w:val="000000"/>
          <w:szCs w:val="24"/>
        </w:rPr>
        <w:t>wenn gewünscht</w:t>
      </w:r>
      <w:r w:rsidR="0004393F">
        <w:rPr>
          <w:rFonts w:cs="Arial"/>
          <w:color w:val="000000"/>
          <w:szCs w:val="24"/>
        </w:rPr>
        <w:t>,</w:t>
      </w:r>
      <w:r>
        <w:rPr>
          <w:rFonts w:cs="Arial"/>
          <w:color w:val="000000"/>
          <w:szCs w:val="24"/>
        </w:rPr>
        <w:t xml:space="preserve"> eine </w:t>
      </w:r>
      <w:r w:rsidR="00CE0F15" w:rsidRPr="009532A3">
        <w:rPr>
          <w:rFonts w:cs="Arial"/>
          <w:color w:val="000000"/>
          <w:szCs w:val="24"/>
        </w:rPr>
        <w:t xml:space="preserve">Beschulung der ukrainischen Kinder und Jugendlichen auch am Samstag </w:t>
      </w:r>
      <w:r w:rsidR="00A27661">
        <w:rPr>
          <w:rFonts w:cs="Arial"/>
          <w:color w:val="000000"/>
          <w:szCs w:val="24"/>
        </w:rPr>
        <w:t xml:space="preserve">an Hamburgs Schulen </w:t>
      </w:r>
      <w:r w:rsidR="00CE0F15" w:rsidRPr="009532A3">
        <w:rPr>
          <w:rFonts w:cs="Arial"/>
          <w:color w:val="000000"/>
          <w:szCs w:val="24"/>
        </w:rPr>
        <w:t>zu ermöglichen</w:t>
      </w:r>
      <w:r>
        <w:rPr>
          <w:rFonts w:cs="Arial"/>
          <w:color w:val="000000"/>
          <w:szCs w:val="24"/>
        </w:rPr>
        <w:t xml:space="preserve"> und hierfür die entsprechenden Räumlichkeiten bereitzustellen</w:t>
      </w:r>
      <w:r w:rsidR="004F46D7" w:rsidRPr="009532A3">
        <w:rPr>
          <w:rFonts w:cs="Arial"/>
          <w:color w:val="000000"/>
          <w:szCs w:val="24"/>
        </w:rPr>
        <w:t>;</w:t>
      </w:r>
    </w:p>
    <w:p w14:paraId="682369A2" w14:textId="3AA87F41" w:rsidR="006C1A92" w:rsidRPr="0001328C" w:rsidRDefault="00987B39" w:rsidP="0001328C">
      <w:pPr>
        <w:pStyle w:val="Textkrper"/>
        <w:numPr>
          <w:ilvl w:val="0"/>
          <w:numId w:val="24"/>
        </w:numPr>
        <w:spacing w:after="120"/>
        <w:ind w:left="567" w:hanging="567"/>
        <w:rPr>
          <w:rFonts w:cs="Arial"/>
          <w:color w:val="000000"/>
          <w:szCs w:val="24"/>
        </w:rPr>
      </w:pPr>
      <w:r>
        <w:t xml:space="preserve">in </w:t>
      </w:r>
      <w:r w:rsidRPr="0001328C">
        <w:rPr>
          <w:rFonts w:cs="Arial"/>
          <w:color w:val="000000"/>
          <w:szCs w:val="24"/>
        </w:rPr>
        <w:t>enger Abstimmung mit dem Generalkonsulat zu prüfen, wie ukrainische Lehrkräfte eingesetzt werden können;</w:t>
      </w:r>
    </w:p>
    <w:p w14:paraId="338A0F4C" w14:textId="5B50884B" w:rsidR="00667B54" w:rsidRPr="00667B54" w:rsidRDefault="000906C0" w:rsidP="00667B54">
      <w:pPr>
        <w:pStyle w:val="Textkrper"/>
        <w:numPr>
          <w:ilvl w:val="0"/>
          <w:numId w:val="24"/>
        </w:numPr>
        <w:spacing w:after="120"/>
        <w:ind w:left="567" w:hanging="567"/>
        <w:rPr>
          <w:rFonts w:cs="Arial"/>
          <w:bCs/>
          <w:szCs w:val="24"/>
        </w:rPr>
      </w:pPr>
      <w:r>
        <w:rPr>
          <w:rFonts w:cs="Arial"/>
          <w:color w:val="000000"/>
          <w:szCs w:val="24"/>
        </w:rPr>
        <w:t xml:space="preserve">eine Arbeitsgruppe </w:t>
      </w:r>
      <w:r w:rsidR="004F46D7">
        <w:rPr>
          <w:rFonts w:cs="Arial"/>
          <w:color w:val="000000"/>
          <w:szCs w:val="24"/>
        </w:rPr>
        <w:t xml:space="preserve">bestehend aus ukrainischen Verantwortlichen sowie </w:t>
      </w:r>
      <w:r>
        <w:rPr>
          <w:rFonts w:cs="Arial"/>
          <w:color w:val="000000"/>
          <w:szCs w:val="24"/>
        </w:rPr>
        <w:t xml:space="preserve">von </w:t>
      </w:r>
      <w:r w:rsidRPr="00D51EC2">
        <w:rPr>
          <w:rFonts w:cs="Arial"/>
          <w:color w:val="000000"/>
          <w:szCs w:val="24"/>
        </w:rPr>
        <w:t>Experten aus allen Bereichen der Flüchtlingshilfe</w:t>
      </w:r>
      <w:r>
        <w:rPr>
          <w:rFonts w:cs="Arial"/>
          <w:color w:val="000000"/>
          <w:szCs w:val="24"/>
        </w:rPr>
        <w:t>, der Demokratiebildung, der Aus- und Fortbildung von Kita-Beschäftigten und des Landesinstitutes für Lehrerbildung (LI) einzusetzen</w:t>
      </w:r>
      <w:r w:rsidR="00BC56BC">
        <w:rPr>
          <w:rFonts w:cs="Arial"/>
          <w:color w:val="000000"/>
          <w:szCs w:val="24"/>
        </w:rPr>
        <w:t>;</w:t>
      </w:r>
    </w:p>
    <w:p w14:paraId="31BF2297" w14:textId="52C1C16D" w:rsidR="0012567C" w:rsidRPr="001D4889" w:rsidRDefault="0012567C" w:rsidP="00AA7482">
      <w:pPr>
        <w:pStyle w:val="Textkrper"/>
        <w:numPr>
          <w:ilvl w:val="0"/>
          <w:numId w:val="24"/>
        </w:numPr>
        <w:spacing w:after="120"/>
        <w:ind w:left="567" w:hanging="567"/>
        <w:rPr>
          <w:rFonts w:cs="Arial"/>
          <w:bCs/>
          <w:szCs w:val="24"/>
        </w:rPr>
      </w:pPr>
      <w:r>
        <w:rPr>
          <w:rFonts w:cs="Arial"/>
          <w:bCs/>
          <w:szCs w:val="24"/>
        </w:rPr>
        <w:t xml:space="preserve">der Bürgerschaft </w:t>
      </w:r>
      <w:r w:rsidR="003D7B90">
        <w:rPr>
          <w:rFonts w:cs="Arial"/>
          <w:bCs/>
          <w:szCs w:val="24"/>
        </w:rPr>
        <w:t>bis zum 15. Mai</w:t>
      </w:r>
      <w:r w:rsidR="008F5C95">
        <w:rPr>
          <w:rFonts w:cs="Arial"/>
          <w:bCs/>
          <w:szCs w:val="24"/>
        </w:rPr>
        <w:t xml:space="preserve"> 2022</w:t>
      </w:r>
      <w:r w:rsidR="001949BC" w:rsidRPr="001D4889">
        <w:rPr>
          <w:rFonts w:cs="Arial"/>
          <w:bCs/>
          <w:szCs w:val="24"/>
        </w:rPr>
        <w:t xml:space="preserve"> </w:t>
      </w:r>
      <w:r w:rsidRPr="001D4889">
        <w:rPr>
          <w:rFonts w:cs="Arial"/>
          <w:bCs/>
          <w:szCs w:val="24"/>
        </w:rPr>
        <w:t>zu berichten.</w:t>
      </w:r>
    </w:p>
    <w:sectPr w:rsidR="0012567C" w:rsidRPr="001D4889" w:rsidSect="0024596F">
      <w:headerReference w:type="even" r:id="rId8"/>
      <w:headerReference w:type="default" r:id="rId9"/>
      <w:headerReference w:type="first" r:id="rId10"/>
      <w:pgSz w:w="11907" w:h="16840" w:code="9"/>
      <w:pgMar w:top="1418" w:right="1418" w:bottom="1418" w:left="1418" w:header="567"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94799" w14:textId="77777777" w:rsidR="0022566A" w:rsidRDefault="0022566A">
      <w:r>
        <w:separator/>
      </w:r>
    </w:p>
  </w:endnote>
  <w:endnote w:type="continuationSeparator" w:id="0">
    <w:p w14:paraId="6857ABAA" w14:textId="77777777" w:rsidR="0022566A" w:rsidRDefault="0022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
    <w:altName w:val="Times New Roman"/>
    <w:panose1 w:val="00000000000000000000"/>
    <w:charset w:val="00"/>
    <w:family w:val="auto"/>
    <w:notTrueType/>
    <w:pitch w:val="variable"/>
    <w:sig w:usb0="00000003" w:usb1="00000000" w:usb2="00000000" w:usb3="00000000" w:csb0="00000001" w:csb1="00000000"/>
  </w:font>
  <w:font w:name="ATTriumvirate">
    <w:altName w:val="ATTriumvirate"/>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7E609" w14:textId="77777777" w:rsidR="0022566A" w:rsidRDefault="0022566A">
      <w:r>
        <w:separator/>
      </w:r>
    </w:p>
  </w:footnote>
  <w:footnote w:type="continuationSeparator" w:id="0">
    <w:p w14:paraId="69C8AAE0" w14:textId="77777777" w:rsidR="0022566A" w:rsidRDefault="00225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270E9" w14:textId="77777777" w:rsidR="00306FCF" w:rsidRDefault="00306FC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4427503" w14:textId="77777777" w:rsidR="00306FCF" w:rsidRDefault="00306FC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27379" w14:textId="47389F8F" w:rsidR="00306FCF" w:rsidRDefault="00306FC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353E6">
      <w:rPr>
        <w:rStyle w:val="Seitenzahl"/>
        <w:noProof/>
      </w:rPr>
      <w:t>3</w:t>
    </w:r>
    <w:r>
      <w:rPr>
        <w:rStyle w:val="Seitenzahl"/>
      </w:rPr>
      <w:fldChar w:fldCharType="end"/>
    </w:r>
  </w:p>
  <w:p w14:paraId="3FC49371" w14:textId="77777777" w:rsidR="00306FCF" w:rsidRDefault="00306FC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0B026" w14:textId="77777777" w:rsidR="00306FCF" w:rsidRPr="00BC1422" w:rsidRDefault="00306FCF">
    <w:pPr>
      <w:pStyle w:val="Kopfzeile"/>
      <w:spacing w:line="240" w:lineRule="auto"/>
      <w:rPr>
        <w:b/>
        <w:szCs w:val="24"/>
      </w:rPr>
    </w:pPr>
    <w:r w:rsidRPr="00BC1422">
      <w:rPr>
        <w:b/>
        <w:szCs w:val="24"/>
      </w:rPr>
      <w:t>BÜRGERSCHAFT</w:t>
    </w:r>
  </w:p>
  <w:p w14:paraId="46F26983" w14:textId="77777777" w:rsidR="00306FCF" w:rsidRPr="00BC1422" w:rsidRDefault="00306FCF">
    <w:pPr>
      <w:pStyle w:val="Kopfzeile"/>
      <w:spacing w:line="240" w:lineRule="auto"/>
      <w:rPr>
        <w:b/>
        <w:szCs w:val="24"/>
      </w:rPr>
    </w:pPr>
    <w:r w:rsidRPr="00BC1422">
      <w:rPr>
        <w:b/>
        <w:szCs w:val="24"/>
      </w:rPr>
      <w:t>DER FREIEN UND HANSESTADT HAMBURG</w:t>
    </w:r>
    <w:r w:rsidRPr="00BC1422">
      <w:rPr>
        <w:b/>
        <w:szCs w:val="24"/>
      </w:rPr>
      <w:tab/>
    </w:r>
    <w:r w:rsidRPr="00BC1422">
      <w:rPr>
        <w:szCs w:val="24"/>
      </w:rPr>
      <w:t>Drucksache</w:t>
    </w:r>
    <w:r w:rsidR="00AE78FB">
      <w:rPr>
        <w:b/>
        <w:szCs w:val="24"/>
      </w:rPr>
      <w:t xml:space="preserve"> 22</w:t>
    </w:r>
    <w:r w:rsidRPr="00BC1422">
      <w:rPr>
        <w:b/>
        <w:szCs w:val="24"/>
      </w:rPr>
      <w:t>/</w:t>
    </w:r>
  </w:p>
  <w:p w14:paraId="5CC699E9" w14:textId="77777777" w:rsidR="00306FCF" w:rsidRPr="00BC1422" w:rsidRDefault="00CF2DAA">
    <w:pPr>
      <w:pStyle w:val="Kopfzeile"/>
      <w:spacing w:line="240" w:lineRule="auto"/>
      <w:rPr>
        <w:b/>
        <w:szCs w:val="24"/>
      </w:rPr>
    </w:pPr>
    <w:r>
      <w:rPr>
        <w:b/>
        <w:szCs w:val="24"/>
      </w:rPr>
      <w:t>22</w:t>
    </w:r>
    <w:r w:rsidR="00306FCF" w:rsidRPr="00BC1422">
      <w:rPr>
        <w:b/>
        <w:szCs w:val="24"/>
      </w:rPr>
      <w:t>. Wahlperiode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E3666"/>
    <w:multiLevelType w:val="hybridMultilevel"/>
    <w:tmpl w:val="3DD45FF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3D21D1"/>
    <w:multiLevelType w:val="hybridMultilevel"/>
    <w:tmpl w:val="0152047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11D96EBC"/>
    <w:multiLevelType w:val="hybridMultilevel"/>
    <w:tmpl w:val="D75EC198"/>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21626E94"/>
    <w:multiLevelType w:val="hybridMultilevel"/>
    <w:tmpl w:val="FA8A33AA"/>
    <w:lvl w:ilvl="0" w:tplc="2D2A31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5EA2CC3"/>
    <w:multiLevelType w:val="hybridMultilevel"/>
    <w:tmpl w:val="4CC2146E"/>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6A544A9"/>
    <w:multiLevelType w:val="hybridMultilevel"/>
    <w:tmpl w:val="D666B480"/>
    <w:lvl w:ilvl="0" w:tplc="0407000F">
      <w:start w:val="1"/>
      <w:numFmt w:val="decimal"/>
      <w:lvlText w:val="%1."/>
      <w:lvlJc w:val="left"/>
      <w:pPr>
        <w:ind w:left="1776" w:hanging="360"/>
      </w:pPr>
      <w:rPr>
        <w:rFonts w:cs="Times New Roman" w:hint="default"/>
      </w:rPr>
    </w:lvl>
    <w:lvl w:ilvl="1" w:tplc="04070019" w:tentative="1">
      <w:start w:val="1"/>
      <w:numFmt w:val="lowerLetter"/>
      <w:lvlText w:val="%2."/>
      <w:lvlJc w:val="left"/>
      <w:pPr>
        <w:ind w:left="2496" w:hanging="360"/>
      </w:pPr>
      <w:rPr>
        <w:rFonts w:cs="Times New Roman"/>
      </w:rPr>
    </w:lvl>
    <w:lvl w:ilvl="2" w:tplc="0407001B" w:tentative="1">
      <w:start w:val="1"/>
      <w:numFmt w:val="lowerRoman"/>
      <w:lvlText w:val="%3."/>
      <w:lvlJc w:val="right"/>
      <w:pPr>
        <w:ind w:left="3216" w:hanging="180"/>
      </w:pPr>
      <w:rPr>
        <w:rFonts w:cs="Times New Roman"/>
      </w:rPr>
    </w:lvl>
    <w:lvl w:ilvl="3" w:tplc="0407000F" w:tentative="1">
      <w:start w:val="1"/>
      <w:numFmt w:val="decimal"/>
      <w:lvlText w:val="%4."/>
      <w:lvlJc w:val="left"/>
      <w:pPr>
        <w:ind w:left="3936" w:hanging="360"/>
      </w:pPr>
      <w:rPr>
        <w:rFonts w:cs="Times New Roman"/>
      </w:rPr>
    </w:lvl>
    <w:lvl w:ilvl="4" w:tplc="04070019" w:tentative="1">
      <w:start w:val="1"/>
      <w:numFmt w:val="lowerLetter"/>
      <w:lvlText w:val="%5."/>
      <w:lvlJc w:val="left"/>
      <w:pPr>
        <w:ind w:left="4656" w:hanging="360"/>
      </w:pPr>
      <w:rPr>
        <w:rFonts w:cs="Times New Roman"/>
      </w:rPr>
    </w:lvl>
    <w:lvl w:ilvl="5" w:tplc="0407001B" w:tentative="1">
      <w:start w:val="1"/>
      <w:numFmt w:val="lowerRoman"/>
      <w:lvlText w:val="%6."/>
      <w:lvlJc w:val="right"/>
      <w:pPr>
        <w:ind w:left="5376" w:hanging="180"/>
      </w:pPr>
      <w:rPr>
        <w:rFonts w:cs="Times New Roman"/>
      </w:rPr>
    </w:lvl>
    <w:lvl w:ilvl="6" w:tplc="0407000F" w:tentative="1">
      <w:start w:val="1"/>
      <w:numFmt w:val="decimal"/>
      <w:lvlText w:val="%7."/>
      <w:lvlJc w:val="left"/>
      <w:pPr>
        <w:ind w:left="6096" w:hanging="360"/>
      </w:pPr>
      <w:rPr>
        <w:rFonts w:cs="Times New Roman"/>
      </w:rPr>
    </w:lvl>
    <w:lvl w:ilvl="7" w:tplc="04070019" w:tentative="1">
      <w:start w:val="1"/>
      <w:numFmt w:val="lowerLetter"/>
      <w:lvlText w:val="%8."/>
      <w:lvlJc w:val="left"/>
      <w:pPr>
        <w:ind w:left="6816" w:hanging="360"/>
      </w:pPr>
      <w:rPr>
        <w:rFonts w:cs="Times New Roman"/>
      </w:rPr>
    </w:lvl>
    <w:lvl w:ilvl="8" w:tplc="0407001B" w:tentative="1">
      <w:start w:val="1"/>
      <w:numFmt w:val="lowerRoman"/>
      <w:lvlText w:val="%9."/>
      <w:lvlJc w:val="right"/>
      <w:pPr>
        <w:ind w:left="7536" w:hanging="180"/>
      </w:pPr>
      <w:rPr>
        <w:rFonts w:cs="Times New Roman"/>
      </w:rPr>
    </w:lvl>
  </w:abstractNum>
  <w:abstractNum w:abstractNumId="6" w15:restartNumberingAfterBreak="0">
    <w:nsid w:val="298806F2"/>
    <w:multiLevelType w:val="hybridMultilevel"/>
    <w:tmpl w:val="458A258C"/>
    <w:lvl w:ilvl="0" w:tplc="0407000F">
      <w:start w:val="1"/>
      <w:numFmt w:val="decimal"/>
      <w:lvlText w:val="%1."/>
      <w:lvlJc w:val="left"/>
      <w:pPr>
        <w:tabs>
          <w:tab w:val="num" w:pos="360"/>
        </w:tabs>
        <w:ind w:left="360" w:hanging="360"/>
      </w:pPr>
      <w:rPr>
        <w:rFonts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4C5307"/>
    <w:multiLevelType w:val="hybridMultilevel"/>
    <w:tmpl w:val="79005C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B23779"/>
    <w:multiLevelType w:val="hybridMultilevel"/>
    <w:tmpl w:val="B4E2CB08"/>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15:restartNumberingAfterBreak="0">
    <w:nsid w:val="2E9665AA"/>
    <w:multiLevelType w:val="hybridMultilevel"/>
    <w:tmpl w:val="34C6E8CC"/>
    <w:lvl w:ilvl="0" w:tplc="04070019">
      <w:start w:val="1"/>
      <w:numFmt w:val="lowerLetter"/>
      <w:lvlText w:val="%1."/>
      <w:lvlJc w:val="left"/>
      <w:pPr>
        <w:tabs>
          <w:tab w:val="num" w:pos="1068"/>
        </w:tabs>
        <w:ind w:left="1068" w:hanging="360"/>
      </w:pPr>
      <w:rPr>
        <w:rFonts w:cs="Times New Roman" w:hint="default"/>
      </w:rPr>
    </w:lvl>
    <w:lvl w:ilvl="1" w:tplc="04070019" w:tentative="1">
      <w:start w:val="1"/>
      <w:numFmt w:val="lowerLetter"/>
      <w:lvlText w:val="%2."/>
      <w:lvlJc w:val="left"/>
      <w:pPr>
        <w:tabs>
          <w:tab w:val="num" w:pos="1788"/>
        </w:tabs>
        <w:ind w:left="1788" w:hanging="360"/>
      </w:pPr>
      <w:rPr>
        <w:rFonts w:cs="Times New Roman"/>
      </w:rPr>
    </w:lvl>
    <w:lvl w:ilvl="2" w:tplc="0407001B" w:tentative="1">
      <w:start w:val="1"/>
      <w:numFmt w:val="lowerRoman"/>
      <w:lvlText w:val="%3."/>
      <w:lvlJc w:val="right"/>
      <w:pPr>
        <w:tabs>
          <w:tab w:val="num" w:pos="2508"/>
        </w:tabs>
        <w:ind w:left="2508" w:hanging="180"/>
      </w:pPr>
      <w:rPr>
        <w:rFonts w:cs="Times New Roman"/>
      </w:rPr>
    </w:lvl>
    <w:lvl w:ilvl="3" w:tplc="0407000F" w:tentative="1">
      <w:start w:val="1"/>
      <w:numFmt w:val="decimal"/>
      <w:lvlText w:val="%4."/>
      <w:lvlJc w:val="left"/>
      <w:pPr>
        <w:tabs>
          <w:tab w:val="num" w:pos="3228"/>
        </w:tabs>
        <w:ind w:left="3228" w:hanging="360"/>
      </w:pPr>
      <w:rPr>
        <w:rFonts w:cs="Times New Roman"/>
      </w:rPr>
    </w:lvl>
    <w:lvl w:ilvl="4" w:tplc="04070019" w:tentative="1">
      <w:start w:val="1"/>
      <w:numFmt w:val="lowerLetter"/>
      <w:lvlText w:val="%5."/>
      <w:lvlJc w:val="left"/>
      <w:pPr>
        <w:tabs>
          <w:tab w:val="num" w:pos="3948"/>
        </w:tabs>
        <w:ind w:left="3948" w:hanging="360"/>
      </w:pPr>
      <w:rPr>
        <w:rFonts w:cs="Times New Roman"/>
      </w:rPr>
    </w:lvl>
    <w:lvl w:ilvl="5" w:tplc="0407001B" w:tentative="1">
      <w:start w:val="1"/>
      <w:numFmt w:val="lowerRoman"/>
      <w:lvlText w:val="%6."/>
      <w:lvlJc w:val="right"/>
      <w:pPr>
        <w:tabs>
          <w:tab w:val="num" w:pos="4668"/>
        </w:tabs>
        <w:ind w:left="4668" w:hanging="180"/>
      </w:pPr>
      <w:rPr>
        <w:rFonts w:cs="Times New Roman"/>
      </w:rPr>
    </w:lvl>
    <w:lvl w:ilvl="6" w:tplc="0407000F" w:tentative="1">
      <w:start w:val="1"/>
      <w:numFmt w:val="decimal"/>
      <w:lvlText w:val="%7."/>
      <w:lvlJc w:val="left"/>
      <w:pPr>
        <w:tabs>
          <w:tab w:val="num" w:pos="5388"/>
        </w:tabs>
        <w:ind w:left="5388" w:hanging="360"/>
      </w:pPr>
      <w:rPr>
        <w:rFonts w:cs="Times New Roman"/>
      </w:rPr>
    </w:lvl>
    <w:lvl w:ilvl="7" w:tplc="04070019" w:tentative="1">
      <w:start w:val="1"/>
      <w:numFmt w:val="lowerLetter"/>
      <w:lvlText w:val="%8."/>
      <w:lvlJc w:val="left"/>
      <w:pPr>
        <w:tabs>
          <w:tab w:val="num" w:pos="6108"/>
        </w:tabs>
        <w:ind w:left="6108" w:hanging="360"/>
      </w:pPr>
      <w:rPr>
        <w:rFonts w:cs="Times New Roman"/>
      </w:rPr>
    </w:lvl>
    <w:lvl w:ilvl="8" w:tplc="0407001B" w:tentative="1">
      <w:start w:val="1"/>
      <w:numFmt w:val="lowerRoman"/>
      <w:lvlText w:val="%9."/>
      <w:lvlJc w:val="right"/>
      <w:pPr>
        <w:tabs>
          <w:tab w:val="num" w:pos="6828"/>
        </w:tabs>
        <w:ind w:left="6828" w:hanging="180"/>
      </w:pPr>
      <w:rPr>
        <w:rFonts w:cs="Times New Roman"/>
      </w:rPr>
    </w:lvl>
  </w:abstractNum>
  <w:abstractNum w:abstractNumId="10" w15:restartNumberingAfterBreak="0">
    <w:nsid w:val="32854DE7"/>
    <w:multiLevelType w:val="hybridMultilevel"/>
    <w:tmpl w:val="301ABE14"/>
    <w:lvl w:ilvl="0" w:tplc="0407000F">
      <w:start w:val="1"/>
      <w:numFmt w:val="decimal"/>
      <w:lvlText w:val="%1."/>
      <w:lvlJc w:val="left"/>
      <w:pPr>
        <w:ind w:left="720" w:hanging="360"/>
      </w:pPr>
      <w:rPr>
        <w:rFonts w:hint="default"/>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5F0672F"/>
    <w:multiLevelType w:val="hybridMultilevel"/>
    <w:tmpl w:val="9F54E7FA"/>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6970DF9"/>
    <w:multiLevelType w:val="hybridMultilevel"/>
    <w:tmpl w:val="7B0E59E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382F2625"/>
    <w:multiLevelType w:val="hybridMultilevel"/>
    <w:tmpl w:val="999A35B4"/>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15:restartNumberingAfterBreak="0">
    <w:nsid w:val="406052FD"/>
    <w:multiLevelType w:val="hybridMultilevel"/>
    <w:tmpl w:val="91BE8AEC"/>
    <w:lvl w:ilvl="0" w:tplc="04070005">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rPr>
        <w:rFonts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B115D0"/>
    <w:multiLevelType w:val="hybridMultilevel"/>
    <w:tmpl w:val="512467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30F31DD"/>
    <w:multiLevelType w:val="hybridMultilevel"/>
    <w:tmpl w:val="1AE06B2C"/>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56F4690"/>
    <w:multiLevelType w:val="hybridMultilevel"/>
    <w:tmpl w:val="7A7668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6443520"/>
    <w:multiLevelType w:val="hybridMultilevel"/>
    <w:tmpl w:val="BFF6BE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6B63C52"/>
    <w:multiLevelType w:val="hybridMultilevel"/>
    <w:tmpl w:val="E646CC02"/>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DEE3D59"/>
    <w:multiLevelType w:val="hybridMultilevel"/>
    <w:tmpl w:val="12C08FA0"/>
    <w:lvl w:ilvl="0" w:tplc="6F3A69B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610264FD"/>
    <w:multiLevelType w:val="hybridMultilevel"/>
    <w:tmpl w:val="8F287882"/>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2" w15:restartNumberingAfterBreak="0">
    <w:nsid w:val="6A521B7C"/>
    <w:multiLevelType w:val="hybridMultilevel"/>
    <w:tmpl w:val="975AD4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29626AE"/>
    <w:multiLevelType w:val="hybridMultilevel"/>
    <w:tmpl w:val="37B448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5866285"/>
    <w:multiLevelType w:val="hybridMultilevel"/>
    <w:tmpl w:val="E16CA1CC"/>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58F537F"/>
    <w:multiLevelType w:val="hybridMultilevel"/>
    <w:tmpl w:val="F6CEDF10"/>
    <w:lvl w:ilvl="0" w:tplc="7FB254A6">
      <w:start w:val="1"/>
      <w:numFmt w:val="bullet"/>
      <w:lvlText w:val=""/>
      <w:lvlJc w:val="left"/>
      <w:pPr>
        <w:tabs>
          <w:tab w:val="num" w:pos="720"/>
        </w:tabs>
        <w:ind w:left="720" w:hanging="360"/>
      </w:pPr>
      <w:rPr>
        <w:rFonts w:ascii="Wingdings" w:eastAsia="Times New Roman"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216829"/>
    <w:multiLevelType w:val="multilevel"/>
    <w:tmpl w:val="3DD45FF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5"/>
  </w:num>
  <w:num w:numId="3">
    <w:abstractNumId w:val="19"/>
  </w:num>
  <w:num w:numId="4">
    <w:abstractNumId w:val="14"/>
  </w:num>
  <w:num w:numId="5">
    <w:abstractNumId w:val="21"/>
  </w:num>
  <w:num w:numId="6">
    <w:abstractNumId w:val="0"/>
  </w:num>
  <w:num w:numId="7">
    <w:abstractNumId w:val="26"/>
  </w:num>
  <w:num w:numId="8">
    <w:abstractNumId w:val="6"/>
  </w:num>
  <w:num w:numId="9">
    <w:abstractNumId w:val="5"/>
  </w:num>
  <w:num w:numId="10">
    <w:abstractNumId w:val="1"/>
  </w:num>
  <w:num w:numId="11">
    <w:abstractNumId w:val="13"/>
  </w:num>
  <w:num w:numId="12">
    <w:abstractNumId w:val="12"/>
  </w:num>
  <w:num w:numId="13">
    <w:abstractNumId w:val="16"/>
  </w:num>
  <w:num w:numId="14">
    <w:abstractNumId w:val="9"/>
  </w:num>
  <w:num w:numId="15">
    <w:abstractNumId w:val="11"/>
  </w:num>
  <w:num w:numId="16">
    <w:abstractNumId w:val="22"/>
  </w:num>
  <w:num w:numId="17">
    <w:abstractNumId w:val="7"/>
  </w:num>
  <w:num w:numId="18">
    <w:abstractNumId w:val="23"/>
  </w:num>
  <w:num w:numId="19">
    <w:abstractNumId w:val="3"/>
  </w:num>
  <w:num w:numId="20">
    <w:abstractNumId w:val="20"/>
  </w:num>
  <w:num w:numId="21">
    <w:abstractNumId w:val="24"/>
  </w:num>
  <w:num w:numId="22">
    <w:abstractNumId w:val="17"/>
  </w:num>
  <w:num w:numId="23">
    <w:abstractNumId w:val="15"/>
  </w:num>
  <w:num w:numId="24">
    <w:abstractNumId w:val="10"/>
  </w:num>
  <w:num w:numId="25">
    <w:abstractNumId w:val="18"/>
  </w:num>
  <w:num w:numId="26">
    <w:abstractNumId w:val="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AD6A66"/>
    <w:rsid w:val="00001FC2"/>
    <w:rsid w:val="0000204C"/>
    <w:rsid w:val="00003D2B"/>
    <w:rsid w:val="00004188"/>
    <w:rsid w:val="0000425C"/>
    <w:rsid w:val="0001328C"/>
    <w:rsid w:val="000167C8"/>
    <w:rsid w:val="00016D4A"/>
    <w:rsid w:val="0002110F"/>
    <w:rsid w:val="00021357"/>
    <w:rsid w:val="00025F31"/>
    <w:rsid w:val="00025FB2"/>
    <w:rsid w:val="000304D4"/>
    <w:rsid w:val="000327BE"/>
    <w:rsid w:val="00032A95"/>
    <w:rsid w:val="00033AD8"/>
    <w:rsid w:val="0003579E"/>
    <w:rsid w:val="0004393F"/>
    <w:rsid w:val="00051B99"/>
    <w:rsid w:val="00061856"/>
    <w:rsid w:val="00061CD5"/>
    <w:rsid w:val="00061CF6"/>
    <w:rsid w:val="00067663"/>
    <w:rsid w:val="000818DE"/>
    <w:rsid w:val="00083EC5"/>
    <w:rsid w:val="00086F5A"/>
    <w:rsid w:val="000906C0"/>
    <w:rsid w:val="00094328"/>
    <w:rsid w:val="00096B0B"/>
    <w:rsid w:val="000B32ED"/>
    <w:rsid w:val="000B5259"/>
    <w:rsid w:val="000B7E2F"/>
    <w:rsid w:val="000D1269"/>
    <w:rsid w:val="000D2FED"/>
    <w:rsid w:val="000D7038"/>
    <w:rsid w:val="000E4272"/>
    <w:rsid w:val="000E42F8"/>
    <w:rsid w:val="000E5941"/>
    <w:rsid w:val="000E61D9"/>
    <w:rsid w:val="000F0826"/>
    <w:rsid w:val="000F08A8"/>
    <w:rsid w:val="000F4A08"/>
    <w:rsid w:val="000F4AF8"/>
    <w:rsid w:val="000F54F2"/>
    <w:rsid w:val="000F56D7"/>
    <w:rsid w:val="000F78E5"/>
    <w:rsid w:val="00102C99"/>
    <w:rsid w:val="00103761"/>
    <w:rsid w:val="001043A3"/>
    <w:rsid w:val="00107599"/>
    <w:rsid w:val="00111126"/>
    <w:rsid w:val="0011198A"/>
    <w:rsid w:val="0011743B"/>
    <w:rsid w:val="0012567C"/>
    <w:rsid w:val="001367FE"/>
    <w:rsid w:val="00136C27"/>
    <w:rsid w:val="00136D53"/>
    <w:rsid w:val="00137AD2"/>
    <w:rsid w:val="00146BFD"/>
    <w:rsid w:val="00150069"/>
    <w:rsid w:val="0015126C"/>
    <w:rsid w:val="001527DC"/>
    <w:rsid w:val="00154B8B"/>
    <w:rsid w:val="00157B39"/>
    <w:rsid w:val="00163534"/>
    <w:rsid w:val="001674B1"/>
    <w:rsid w:val="0018126E"/>
    <w:rsid w:val="00181FBA"/>
    <w:rsid w:val="001826F5"/>
    <w:rsid w:val="001937A2"/>
    <w:rsid w:val="001949BC"/>
    <w:rsid w:val="00196ADC"/>
    <w:rsid w:val="001A0796"/>
    <w:rsid w:val="001A08D5"/>
    <w:rsid w:val="001A0C1A"/>
    <w:rsid w:val="001A2444"/>
    <w:rsid w:val="001B0271"/>
    <w:rsid w:val="001B3DCA"/>
    <w:rsid w:val="001C27BC"/>
    <w:rsid w:val="001C2804"/>
    <w:rsid w:val="001C7B76"/>
    <w:rsid w:val="001D12EF"/>
    <w:rsid w:val="001D1A08"/>
    <w:rsid w:val="001D4889"/>
    <w:rsid w:val="001D4E0E"/>
    <w:rsid w:val="001D68EC"/>
    <w:rsid w:val="001E775D"/>
    <w:rsid w:val="001F13BC"/>
    <w:rsid w:val="001F1E0F"/>
    <w:rsid w:val="001F214F"/>
    <w:rsid w:val="001F5885"/>
    <w:rsid w:val="001F7099"/>
    <w:rsid w:val="002000D3"/>
    <w:rsid w:val="0020224C"/>
    <w:rsid w:val="002049FE"/>
    <w:rsid w:val="00205858"/>
    <w:rsid w:val="00210FF3"/>
    <w:rsid w:val="00216199"/>
    <w:rsid w:val="00221357"/>
    <w:rsid w:val="00221B14"/>
    <w:rsid w:val="00224B63"/>
    <w:rsid w:val="0022566A"/>
    <w:rsid w:val="0023054B"/>
    <w:rsid w:val="0023100B"/>
    <w:rsid w:val="0024596F"/>
    <w:rsid w:val="0025048F"/>
    <w:rsid w:val="002559DC"/>
    <w:rsid w:val="00255D42"/>
    <w:rsid w:val="00255E0E"/>
    <w:rsid w:val="002569BA"/>
    <w:rsid w:val="00256D22"/>
    <w:rsid w:val="00267423"/>
    <w:rsid w:val="002676F3"/>
    <w:rsid w:val="0027362F"/>
    <w:rsid w:val="002800A0"/>
    <w:rsid w:val="002851FB"/>
    <w:rsid w:val="002970F8"/>
    <w:rsid w:val="002A1732"/>
    <w:rsid w:val="002B0629"/>
    <w:rsid w:val="002B0B94"/>
    <w:rsid w:val="002B3D08"/>
    <w:rsid w:val="002B4CD7"/>
    <w:rsid w:val="002B5249"/>
    <w:rsid w:val="002B5609"/>
    <w:rsid w:val="002B7256"/>
    <w:rsid w:val="002C18E5"/>
    <w:rsid w:val="002C2A36"/>
    <w:rsid w:val="002C4351"/>
    <w:rsid w:val="002D0F0C"/>
    <w:rsid w:val="002D2F22"/>
    <w:rsid w:val="002D56BC"/>
    <w:rsid w:val="002D5B3B"/>
    <w:rsid w:val="002D7520"/>
    <w:rsid w:val="002E3C74"/>
    <w:rsid w:val="002F15B7"/>
    <w:rsid w:val="002F656B"/>
    <w:rsid w:val="003022CF"/>
    <w:rsid w:val="00303152"/>
    <w:rsid w:val="00306FCF"/>
    <w:rsid w:val="003131DD"/>
    <w:rsid w:val="003146CB"/>
    <w:rsid w:val="003150FA"/>
    <w:rsid w:val="003172CB"/>
    <w:rsid w:val="003364C7"/>
    <w:rsid w:val="00341FBE"/>
    <w:rsid w:val="003428C2"/>
    <w:rsid w:val="003429B5"/>
    <w:rsid w:val="00343E5D"/>
    <w:rsid w:val="00351E5B"/>
    <w:rsid w:val="0035437A"/>
    <w:rsid w:val="00355015"/>
    <w:rsid w:val="00357195"/>
    <w:rsid w:val="00360778"/>
    <w:rsid w:val="0036320C"/>
    <w:rsid w:val="003664F5"/>
    <w:rsid w:val="00371665"/>
    <w:rsid w:val="00371CFF"/>
    <w:rsid w:val="00371D11"/>
    <w:rsid w:val="00372278"/>
    <w:rsid w:val="00375AE1"/>
    <w:rsid w:val="00384F6F"/>
    <w:rsid w:val="00385AD3"/>
    <w:rsid w:val="003863AF"/>
    <w:rsid w:val="0039029E"/>
    <w:rsid w:val="003906AA"/>
    <w:rsid w:val="0039397B"/>
    <w:rsid w:val="0039673C"/>
    <w:rsid w:val="003A144E"/>
    <w:rsid w:val="003A1841"/>
    <w:rsid w:val="003B7DFC"/>
    <w:rsid w:val="003C1004"/>
    <w:rsid w:val="003C2F99"/>
    <w:rsid w:val="003C3370"/>
    <w:rsid w:val="003C6987"/>
    <w:rsid w:val="003D4903"/>
    <w:rsid w:val="003D6856"/>
    <w:rsid w:val="003D7234"/>
    <w:rsid w:val="003D7B90"/>
    <w:rsid w:val="003E08E2"/>
    <w:rsid w:val="003F1A47"/>
    <w:rsid w:val="003F2FBF"/>
    <w:rsid w:val="003F54DF"/>
    <w:rsid w:val="00400DF3"/>
    <w:rsid w:val="004054A4"/>
    <w:rsid w:val="0040578F"/>
    <w:rsid w:val="0040645C"/>
    <w:rsid w:val="00406571"/>
    <w:rsid w:val="0040794E"/>
    <w:rsid w:val="00422B8A"/>
    <w:rsid w:val="004230B6"/>
    <w:rsid w:val="004328DC"/>
    <w:rsid w:val="00435323"/>
    <w:rsid w:val="004372E9"/>
    <w:rsid w:val="004374B3"/>
    <w:rsid w:val="00440C12"/>
    <w:rsid w:val="00444066"/>
    <w:rsid w:val="00450899"/>
    <w:rsid w:val="0045270A"/>
    <w:rsid w:val="00457185"/>
    <w:rsid w:val="0046241B"/>
    <w:rsid w:val="00465A07"/>
    <w:rsid w:val="00474F5A"/>
    <w:rsid w:val="00476211"/>
    <w:rsid w:val="00484448"/>
    <w:rsid w:val="00485DBA"/>
    <w:rsid w:val="00486399"/>
    <w:rsid w:val="00486958"/>
    <w:rsid w:val="00486C91"/>
    <w:rsid w:val="00490C58"/>
    <w:rsid w:val="00491D3E"/>
    <w:rsid w:val="004921B7"/>
    <w:rsid w:val="004936F9"/>
    <w:rsid w:val="004967A9"/>
    <w:rsid w:val="00496816"/>
    <w:rsid w:val="004A125F"/>
    <w:rsid w:val="004A55C2"/>
    <w:rsid w:val="004A7B71"/>
    <w:rsid w:val="004B7BA6"/>
    <w:rsid w:val="004C70AF"/>
    <w:rsid w:val="004D2C6B"/>
    <w:rsid w:val="004E34E7"/>
    <w:rsid w:val="004E5138"/>
    <w:rsid w:val="004F20E0"/>
    <w:rsid w:val="004F46D7"/>
    <w:rsid w:val="004F4B36"/>
    <w:rsid w:val="005015B3"/>
    <w:rsid w:val="005030E2"/>
    <w:rsid w:val="00505463"/>
    <w:rsid w:val="005058B3"/>
    <w:rsid w:val="00516928"/>
    <w:rsid w:val="005200C6"/>
    <w:rsid w:val="005210C7"/>
    <w:rsid w:val="00532D64"/>
    <w:rsid w:val="00533248"/>
    <w:rsid w:val="005334F4"/>
    <w:rsid w:val="00534448"/>
    <w:rsid w:val="00535630"/>
    <w:rsid w:val="0053707D"/>
    <w:rsid w:val="005407E5"/>
    <w:rsid w:val="0054220F"/>
    <w:rsid w:val="005515D7"/>
    <w:rsid w:val="005527EA"/>
    <w:rsid w:val="00552CDA"/>
    <w:rsid w:val="0055458D"/>
    <w:rsid w:val="0056588B"/>
    <w:rsid w:val="0057278E"/>
    <w:rsid w:val="005754AA"/>
    <w:rsid w:val="00577A05"/>
    <w:rsid w:val="00580317"/>
    <w:rsid w:val="00585507"/>
    <w:rsid w:val="005923D6"/>
    <w:rsid w:val="005934D8"/>
    <w:rsid w:val="005B4B6E"/>
    <w:rsid w:val="005B5908"/>
    <w:rsid w:val="005B7A14"/>
    <w:rsid w:val="005C0F08"/>
    <w:rsid w:val="005C143F"/>
    <w:rsid w:val="005C5488"/>
    <w:rsid w:val="005C6A87"/>
    <w:rsid w:val="005D3C6A"/>
    <w:rsid w:val="005D4121"/>
    <w:rsid w:val="005D4D33"/>
    <w:rsid w:val="005D5328"/>
    <w:rsid w:val="005E24CB"/>
    <w:rsid w:val="005E2C33"/>
    <w:rsid w:val="005E5209"/>
    <w:rsid w:val="005E59B3"/>
    <w:rsid w:val="005F0847"/>
    <w:rsid w:val="005F1383"/>
    <w:rsid w:val="005F6879"/>
    <w:rsid w:val="00602DB9"/>
    <w:rsid w:val="006122B8"/>
    <w:rsid w:val="006131EC"/>
    <w:rsid w:val="0061426F"/>
    <w:rsid w:val="006164A8"/>
    <w:rsid w:val="006229D0"/>
    <w:rsid w:val="006273F6"/>
    <w:rsid w:val="00630D19"/>
    <w:rsid w:val="006313A7"/>
    <w:rsid w:val="00631AEA"/>
    <w:rsid w:val="00632E44"/>
    <w:rsid w:val="006412FD"/>
    <w:rsid w:val="0064145F"/>
    <w:rsid w:val="00641787"/>
    <w:rsid w:val="006517CA"/>
    <w:rsid w:val="00654484"/>
    <w:rsid w:val="00655711"/>
    <w:rsid w:val="006578E4"/>
    <w:rsid w:val="00660214"/>
    <w:rsid w:val="00661858"/>
    <w:rsid w:val="006635A4"/>
    <w:rsid w:val="006669EF"/>
    <w:rsid w:val="00667937"/>
    <w:rsid w:val="00667B54"/>
    <w:rsid w:val="00670640"/>
    <w:rsid w:val="00674902"/>
    <w:rsid w:val="00675F62"/>
    <w:rsid w:val="006779D5"/>
    <w:rsid w:val="00684DBB"/>
    <w:rsid w:val="006873DF"/>
    <w:rsid w:val="00692016"/>
    <w:rsid w:val="006927EA"/>
    <w:rsid w:val="006978A3"/>
    <w:rsid w:val="006A5A66"/>
    <w:rsid w:val="006A6E30"/>
    <w:rsid w:val="006A7E4C"/>
    <w:rsid w:val="006B0BB8"/>
    <w:rsid w:val="006B2FD4"/>
    <w:rsid w:val="006B56B7"/>
    <w:rsid w:val="006B762C"/>
    <w:rsid w:val="006C1491"/>
    <w:rsid w:val="006C1A92"/>
    <w:rsid w:val="006C5A29"/>
    <w:rsid w:val="006D33C6"/>
    <w:rsid w:val="006D584B"/>
    <w:rsid w:val="006D6961"/>
    <w:rsid w:val="006E1964"/>
    <w:rsid w:val="006E7C41"/>
    <w:rsid w:val="006F14A9"/>
    <w:rsid w:val="006F1530"/>
    <w:rsid w:val="006F3D4F"/>
    <w:rsid w:val="006F4FB9"/>
    <w:rsid w:val="006F7970"/>
    <w:rsid w:val="00702A02"/>
    <w:rsid w:val="00704368"/>
    <w:rsid w:val="00705182"/>
    <w:rsid w:val="007119FD"/>
    <w:rsid w:val="00711B3C"/>
    <w:rsid w:val="00712294"/>
    <w:rsid w:val="00715448"/>
    <w:rsid w:val="007167B1"/>
    <w:rsid w:val="00722FF4"/>
    <w:rsid w:val="00724E26"/>
    <w:rsid w:val="00730F27"/>
    <w:rsid w:val="00732441"/>
    <w:rsid w:val="00734AF7"/>
    <w:rsid w:val="00735DE2"/>
    <w:rsid w:val="00736DCC"/>
    <w:rsid w:val="00740309"/>
    <w:rsid w:val="00741FA3"/>
    <w:rsid w:val="00743CE8"/>
    <w:rsid w:val="00743FFA"/>
    <w:rsid w:val="007503DA"/>
    <w:rsid w:val="0075274A"/>
    <w:rsid w:val="00754751"/>
    <w:rsid w:val="0075564D"/>
    <w:rsid w:val="00764FC6"/>
    <w:rsid w:val="00766121"/>
    <w:rsid w:val="0077253A"/>
    <w:rsid w:val="00782516"/>
    <w:rsid w:val="00782F34"/>
    <w:rsid w:val="007876A7"/>
    <w:rsid w:val="007908CB"/>
    <w:rsid w:val="007932E6"/>
    <w:rsid w:val="00794CFC"/>
    <w:rsid w:val="007A2B55"/>
    <w:rsid w:val="007A4831"/>
    <w:rsid w:val="007B0566"/>
    <w:rsid w:val="007B2350"/>
    <w:rsid w:val="007B3E39"/>
    <w:rsid w:val="007B3F07"/>
    <w:rsid w:val="007C0263"/>
    <w:rsid w:val="007C0CBB"/>
    <w:rsid w:val="007C3AA6"/>
    <w:rsid w:val="007C6CC1"/>
    <w:rsid w:val="007D1C38"/>
    <w:rsid w:val="007D71EE"/>
    <w:rsid w:val="007E09B3"/>
    <w:rsid w:val="007E25EC"/>
    <w:rsid w:val="007E39EB"/>
    <w:rsid w:val="007E4491"/>
    <w:rsid w:val="007F14E1"/>
    <w:rsid w:val="00801E4C"/>
    <w:rsid w:val="008069C3"/>
    <w:rsid w:val="008078C9"/>
    <w:rsid w:val="00807E9A"/>
    <w:rsid w:val="0081003C"/>
    <w:rsid w:val="008319DB"/>
    <w:rsid w:val="00832095"/>
    <w:rsid w:val="00833EAA"/>
    <w:rsid w:val="008374E7"/>
    <w:rsid w:val="008379F8"/>
    <w:rsid w:val="00843BE9"/>
    <w:rsid w:val="008448A8"/>
    <w:rsid w:val="00847B2C"/>
    <w:rsid w:val="0085034C"/>
    <w:rsid w:val="008512FF"/>
    <w:rsid w:val="008523D7"/>
    <w:rsid w:val="00853BE1"/>
    <w:rsid w:val="00854281"/>
    <w:rsid w:val="00860643"/>
    <w:rsid w:val="00862C69"/>
    <w:rsid w:val="00863214"/>
    <w:rsid w:val="0086357F"/>
    <w:rsid w:val="00871100"/>
    <w:rsid w:val="0087134A"/>
    <w:rsid w:val="00874A24"/>
    <w:rsid w:val="00876BE5"/>
    <w:rsid w:val="00881F6C"/>
    <w:rsid w:val="00887A3C"/>
    <w:rsid w:val="0089173D"/>
    <w:rsid w:val="00892D2C"/>
    <w:rsid w:val="008A79CB"/>
    <w:rsid w:val="008B170A"/>
    <w:rsid w:val="008B322C"/>
    <w:rsid w:val="008B6886"/>
    <w:rsid w:val="008C1F3C"/>
    <w:rsid w:val="008C3F44"/>
    <w:rsid w:val="008C7186"/>
    <w:rsid w:val="008D254D"/>
    <w:rsid w:val="008D3BD4"/>
    <w:rsid w:val="008E442A"/>
    <w:rsid w:val="008E6E2F"/>
    <w:rsid w:val="008F5051"/>
    <w:rsid w:val="008F5C95"/>
    <w:rsid w:val="00900E75"/>
    <w:rsid w:val="00907286"/>
    <w:rsid w:val="00911D8B"/>
    <w:rsid w:val="0091230D"/>
    <w:rsid w:val="00913839"/>
    <w:rsid w:val="009161A5"/>
    <w:rsid w:val="00917503"/>
    <w:rsid w:val="0093080F"/>
    <w:rsid w:val="00931C7A"/>
    <w:rsid w:val="00936C08"/>
    <w:rsid w:val="00941581"/>
    <w:rsid w:val="009439BD"/>
    <w:rsid w:val="00944749"/>
    <w:rsid w:val="009449D4"/>
    <w:rsid w:val="009532A3"/>
    <w:rsid w:val="00953EDC"/>
    <w:rsid w:val="0096022D"/>
    <w:rsid w:val="009607A2"/>
    <w:rsid w:val="0096183E"/>
    <w:rsid w:val="00967A37"/>
    <w:rsid w:val="00972768"/>
    <w:rsid w:val="00974222"/>
    <w:rsid w:val="009828D1"/>
    <w:rsid w:val="00983560"/>
    <w:rsid w:val="00984613"/>
    <w:rsid w:val="00987B39"/>
    <w:rsid w:val="00991007"/>
    <w:rsid w:val="009941BA"/>
    <w:rsid w:val="00995149"/>
    <w:rsid w:val="0099764C"/>
    <w:rsid w:val="009A41C8"/>
    <w:rsid w:val="009B41C3"/>
    <w:rsid w:val="009C1585"/>
    <w:rsid w:val="009C4D94"/>
    <w:rsid w:val="009C583E"/>
    <w:rsid w:val="009C66AF"/>
    <w:rsid w:val="009C6A51"/>
    <w:rsid w:val="009C7785"/>
    <w:rsid w:val="009D3685"/>
    <w:rsid w:val="009D7CC3"/>
    <w:rsid w:val="009E017A"/>
    <w:rsid w:val="009E3A7A"/>
    <w:rsid w:val="009E47CA"/>
    <w:rsid w:val="009E68F0"/>
    <w:rsid w:val="009E79BC"/>
    <w:rsid w:val="009F40C4"/>
    <w:rsid w:val="009F492B"/>
    <w:rsid w:val="009F7139"/>
    <w:rsid w:val="009F7E26"/>
    <w:rsid w:val="00A10FAC"/>
    <w:rsid w:val="00A137F8"/>
    <w:rsid w:val="00A1403B"/>
    <w:rsid w:val="00A15FF1"/>
    <w:rsid w:val="00A24CC1"/>
    <w:rsid w:val="00A27661"/>
    <w:rsid w:val="00A305A3"/>
    <w:rsid w:val="00A31897"/>
    <w:rsid w:val="00A33B01"/>
    <w:rsid w:val="00A36E63"/>
    <w:rsid w:val="00A408BA"/>
    <w:rsid w:val="00A507B9"/>
    <w:rsid w:val="00A5245A"/>
    <w:rsid w:val="00A55FCF"/>
    <w:rsid w:val="00A63CA4"/>
    <w:rsid w:val="00A64C7C"/>
    <w:rsid w:val="00A652F0"/>
    <w:rsid w:val="00A6593A"/>
    <w:rsid w:val="00A736CE"/>
    <w:rsid w:val="00A73C8A"/>
    <w:rsid w:val="00A75447"/>
    <w:rsid w:val="00A77451"/>
    <w:rsid w:val="00A77A4E"/>
    <w:rsid w:val="00A8125A"/>
    <w:rsid w:val="00A8336B"/>
    <w:rsid w:val="00A85FAF"/>
    <w:rsid w:val="00A87890"/>
    <w:rsid w:val="00A94851"/>
    <w:rsid w:val="00A95A01"/>
    <w:rsid w:val="00A96425"/>
    <w:rsid w:val="00AA7482"/>
    <w:rsid w:val="00AB0D3C"/>
    <w:rsid w:val="00AB12B5"/>
    <w:rsid w:val="00AB1C93"/>
    <w:rsid w:val="00AB2F61"/>
    <w:rsid w:val="00AB33DD"/>
    <w:rsid w:val="00AC6530"/>
    <w:rsid w:val="00AD0BD3"/>
    <w:rsid w:val="00AD0FBD"/>
    <w:rsid w:val="00AD6A66"/>
    <w:rsid w:val="00AE0BD7"/>
    <w:rsid w:val="00AE0DC7"/>
    <w:rsid w:val="00AE438F"/>
    <w:rsid w:val="00AE78FB"/>
    <w:rsid w:val="00AF0B83"/>
    <w:rsid w:val="00AF31DC"/>
    <w:rsid w:val="00AF4561"/>
    <w:rsid w:val="00B01984"/>
    <w:rsid w:val="00B04DEF"/>
    <w:rsid w:val="00B0556B"/>
    <w:rsid w:val="00B05E2C"/>
    <w:rsid w:val="00B06033"/>
    <w:rsid w:val="00B11DF3"/>
    <w:rsid w:val="00B14FED"/>
    <w:rsid w:val="00B1553A"/>
    <w:rsid w:val="00B175C4"/>
    <w:rsid w:val="00B239A6"/>
    <w:rsid w:val="00B27BAC"/>
    <w:rsid w:val="00B3355D"/>
    <w:rsid w:val="00B353E6"/>
    <w:rsid w:val="00B40811"/>
    <w:rsid w:val="00B419E6"/>
    <w:rsid w:val="00B42C1A"/>
    <w:rsid w:val="00B433A1"/>
    <w:rsid w:val="00B6313C"/>
    <w:rsid w:val="00B656C5"/>
    <w:rsid w:val="00B705FE"/>
    <w:rsid w:val="00B72FB1"/>
    <w:rsid w:val="00B74A56"/>
    <w:rsid w:val="00B76C8A"/>
    <w:rsid w:val="00B82CE2"/>
    <w:rsid w:val="00B904AF"/>
    <w:rsid w:val="00B93E80"/>
    <w:rsid w:val="00B9493E"/>
    <w:rsid w:val="00B9505C"/>
    <w:rsid w:val="00B96615"/>
    <w:rsid w:val="00BA3558"/>
    <w:rsid w:val="00BA4091"/>
    <w:rsid w:val="00BA6980"/>
    <w:rsid w:val="00BB18B3"/>
    <w:rsid w:val="00BB2279"/>
    <w:rsid w:val="00BB2D9E"/>
    <w:rsid w:val="00BC1422"/>
    <w:rsid w:val="00BC1C7D"/>
    <w:rsid w:val="00BC56BC"/>
    <w:rsid w:val="00BC6AC6"/>
    <w:rsid w:val="00BD1E9A"/>
    <w:rsid w:val="00BD607B"/>
    <w:rsid w:val="00BE1A24"/>
    <w:rsid w:val="00BE3059"/>
    <w:rsid w:val="00BE49DA"/>
    <w:rsid w:val="00C01F08"/>
    <w:rsid w:val="00C05207"/>
    <w:rsid w:val="00C20A20"/>
    <w:rsid w:val="00C21195"/>
    <w:rsid w:val="00C25644"/>
    <w:rsid w:val="00C31B4C"/>
    <w:rsid w:val="00C3282E"/>
    <w:rsid w:val="00C33CDC"/>
    <w:rsid w:val="00C35F76"/>
    <w:rsid w:val="00C43CAD"/>
    <w:rsid w:val="00C44499"/>
    <w:rsid w:val="00C45E97"/>
    <w:rsid w:val="00C50E9E"/>
    <w:rsid w:val="00C51B83"/>
    <w:rsid w:val="00C61FD7"/>
    <w:rsid w:val="00C64D6F"/>
    <w:rsid w:val="00C64DBF"/>
    <w:rsid w:val="00C66FE9"/>
    <w:rsid w:val="00C7162A"/>
    <w:rsid w:val="00C74CF5"/>
    <w:rsid w:val="00C807A2"/>
    <w:rsid w:val="00C80916"/>
    <w:rsid w:val="00C843DE"/>
    <w:rsid w:val="00C86B13"/>
    <w:rsid w:val="00C964BF"/>
    <w:rsid w:val="00CA3AA1"/>
    <w:rsid w:val="00CA7D2D"/>
    <w:rsid w:val="00CB5C5F"/>
    <w:rsid w:val="00CC2FF8"/>
    <w:rsid w:val="00CC7993"/>
    <w:rsid w:val="00CD7768"/>
    <w:rsid w:val="00CE0F15"/>
    <w:rsid w:val="00CE71B9"/>
    <w:rsid w:val="00CF1B20"/>
    <w:rsid w:val="00CF2DAA"/>
    <w:rsid w:val="00D03F2F"/>
    <w:rsid w:val="00D06A8F"/>
    <w:rsid w:val="00D106BF"/>
    <w:rsid w:val="00D11357"/>
    <w:rsid w:val="00D1520B"/>
    <w:rsid w:val="00D2165C"/>
    <w:rsid w:val="00D25310"/>
    <w:rsid w:val="00D34600"/>
    <w:rsid w:val="00D35FB5"/>
    <w:rsid w:val="00D379E1"/>
    <w:rsid w:val="00D4047D"/>
    <w:rsid w:val="00D41C3E"/>
    <w:rsid w:val="00D4360B"/>
    <w:rsid w:val="00D45AFE"/>
    <w:rsid w:val="00D51255"/>
    <w:rsid w:val="00D512A7"/>
    <w:rsid w:val="00D51BE3"/>
    <w:rsid w:val="00D51EC2"/>
    <w:rsid w:val="00D52B33"/>
    <w:rsid w:val="00D5454A"/>
    <w:rsid w:val="00D60C83"/>
    <w:rsid w:val="00D65B75"/>
    <w:rsid w:val="00D6684C"/>
    <w:rsid w:val="00D703EF"/>
    <w:rsid w:val="00D72A2D"/>
    <w:rsid w:val="00D72EDF"/>
    <w:rsid w:val="00D778ED"/>
    <w:rsid w:val="00D77D8E"/>
    <w:rsid w:val="00D8374E"/>
    <w:rsid w:val="00D84E89"/>
    <w:rsid w:val="00D85618"/>
    <w:rsid w:val="00D86C5A"/>
    <w:rsid w:val="00D91179"/>
    <w:rsid w:val="00D923C7"/>
    <w:rsid w:val="00D93F1B"/>
    <w:rsid w:val="00D969CD"/>
    <w:rsid w:val="00DA02F1"/>
    <w:rsid w:val="00DA0C4C"/>
    <w:rsid w:val="00DA1F9B"/>
    <w:rsid w:val="00DB04A9"/>
    <w:rsid w:val="00DB29FA"/>
    <w:rsid w:val="00DB43D4"/>
    <w:rsid w:val="00DC4344"/>
    <w:rsid w:val="00DC52DF"/>
    <w:rsid w:val="00DC6E5D"/>
    <w:rsid w:val="00DD00F0"/>
    <w:rsid w:val="00DD0120"/>
    <w:rsid w:val="00DD21E7"/>
    <w:rsid w:val="00DD2DC6"/>
    <w:rsid w:val="00DD31A6"/>
    <w:rsid w:val="00DD3EA4"/>
    <w:rsid w:val="00DD5189"/>
    <w:rsid w:val="00DD5493"/>
    <w:rsid w:val="00DD6B58"/>
    <w:rsid w:val="00DD6BF6"/>
    <w:rsid w:val="00DE0F8A"/>
    <w:rsid w:val="00DE1896"/>
    <w:rsid w:val="00DE761D"/>
    <w:rsid w:val="00DF13FB"/>
    <w:rsid w:val="00DF40DB"/>
    <w:rsid w:val="00DF6374"/>
    <w:rsid w:val="00E000B2"/>
    <w:rsid w:val="00E036A5"/>
    <w:rsid w:val="00E07B75"/>
    <w:rsid w:val="00E135FB"/>
    <w:rsid w:val="00E23E3C"/>
    <w:rsid w:val="00E271CB"/>
    <w:rsid w:val="00E3023A"/>
    <w:rsid w:val="00E31305"/>
    <w:rsid w:val="00E337D9"/>
    <w:rsid w:val="00E400B0"/>
    <w:rsid w:val="00E41051"/>
    <w:rsid w:val="00E41415"/>
    <w:rsid w:val="00E4224B"/>
    <w:rsid w:val="00E47F8E"/>
    <w:rsid w:val="00E559A4"/>
    <w:rsid w:val="00E63A87"/>
    <w:rsid w:val="00E7022B"/>
    <w:rsid w:val="00E75E31"/>
    <w:rsid w:val="00E763B8"/>
    <w:rsid w:val="00E81D8D"/>
    <w:rsid w:val="00E8323A"/>
    <w:rsid w:val="00E8330F"/>
    <w:rsid w:val="00E83F36"/>
    <w:rsid w:val="00E85173"/>
    <w:rsid w:val="00E86896"/>
    <w:rsid w:val="00E877CF"/>
    <w:rsid w:val="00E945D6"/>
    <w:rsid w:val="00E95A47"/>
    <w:rsid w:val="00EA051B"/>
    <w:rsid w:val="00EA6160"/>
    <w:rsid w:val="00EB09E3"/>
    <w:rsid w:val="00EB3C79"/>
    <w:rsid w:val="00EB6688"/>
    <w:rsid w:val="00EC3D70"/>
    <w:rsid w:val="00EC531D"/>
    <w:rsid w:val="00EC596B"/>
    <w:rsid w:val="00EC70A9"/>
    <w:rsid w:val="00EE257D"/>
    <w:rsid w:val="00EE3090"/>
    <w:rsid w:val="00EE34FE"/>
    <w:rsid w:val="00EE4972"/>
    <w:rsid w:val="00EE67F4"/>
    <w:rsid w:val="00EF503D"/>
    <w:rsid w:val="00EF702A"/>
    <w:rsid w:val="00F010A7"/>
    <w:rsid w:val="00F04F38"/>
    <w:rsid w:val="00F1785B"/>
    <w:rsid w:val="00F20729"/>
    <w:rsid w:val="00F26D92"/>
    <w:rsid w:val="00F30E24"/>
    <w:rsid w:val="00F31BDB"/>
    <w:rsid w:val="00F3673A"/>
    <w:rsid w:val="00F611A9"/>
    <w:rsid w:val="00F63D4C"/>
    <w:rsid w:val="00F65E29"/>
    <w:rsid w:val="00F67B06"/>
    <w:rsid w:val="00F75FBE"/>
    <w:rsid w:val="00F801CE"/>
    <w:rsid w:val="00F81164"/>
    <w:rsid w:val="00F92323"/>
    <w:rsid w:val="00F97CE8"/>
    <w:rsid w:val="00FA206E"/>
    <w:rsid w:val="00FA4449"/>
    <w:rsid w:val="00FB05AB"/>
    <w:rsid w:val="00FB5BA8"/>
    <w:rsid w:val="00FC2836"/>
    <w:rsid w:val="00FC291A"/>
    <w:rsid w:val="00FC5C52"/>
    <w:rsid w:val="00FC67D1"/>
    <w:rsid w:val="00FC713C"/>
    <w:rsid w:val="00FC7A64"/>
    <w:rsid w:val="00FD4783"/>
    <w:rsid w:val="00FD4D74"/>
    <w:rsid w:val="00FE0B28"/>
    <w:rsid w:val="00FF0031"/>
    <w:rsid w:val="00FF1FC1"/>
    <w:rsid w:val="00FF1FF4"/>
    <w:rsid w:val="00FF479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205967"/>
  <w14:defaultImageDpi w14:val="0"/>
  <w15:docId w15:val="{9752C38F-02AA-4A08-A088-6F8CB1801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rFonts w:ascii="Arial" w:hAnsi="Arial"/>
      <w:sz w:val="24"/>
      <w:szCs w:val="20"/>
    </w:rPr>
  </w:style>
  <w:style w:type="paragraph" w:styleId="berschrift1">
    <w:name w:val="heading 1"/>
    <w:basedOn w:val="Standard"/>
    <w:next w:val="Standard"/>
    <w:link w:val="berschrift1Zchn"/>
    <w:uiPriority w:val="99"/>
    <w:qFormat/>
    <w:pPr>
      <w:keepNext/>
      <w:ind w:left="1134" w:hanging="1134"/>
      <w:jc w:val="cente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sz w:val="20"/>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sz w:val="20"/>
    </w:rPr>
  </w:style>
  <w:style w:type="paragraph" w:styleId="Textkrper">
    <w:name w:val="Body Text"/>
    <w:basedOn w:val="Standard"/>
    <w:link w:val="TextkrperZchn"/>
    <w:uiPriority w:val="99"/>
    <w:pPr>
      <w:jc w:val="both"/>
    </w:pPr>
  </w:style>
  <w:style w:type="character" w:customStyle="1" w:styleId="TextkrperZchn">
    <w:name w:val="Textkörper Zchn"/>
    <w:basedOn w:val="Absatz-Standardschriftart"/>
    <w:link w:val="Textkrper"/>
    <w:uiPriority w:val="99"/>
    <w:semiHidden/>
    <w:locked/>
    <w:rPr>
      <w:rFonts w:ascii="Arial" w:hAnsi="Arial"/>
      <w:sz w:val="20"/>
    </w:rPr>
  </w:style>
  <w:style w:type="paragraph" w:styleId="Sprechblasentext">
    <w:name w:val="Balloon Text"/>
    <w:basedOn w:val="Standard"/>
    <w:link w:val="SprechblasentextZchn"/>
    <w:uiPriority w:val="99"/>
    <w:semiHidden/>
    <w:rsid w:val="00C64D6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rPr>
  </w:style>
  <w:style w:type="paragraph" w:customStyle="1" w:styleId="Listenabsatz1">
    <w:name w:val="Listenabsatz1"/>
    <w:basedOn w:val="Standard"/>
    <w:uiPriority w:val="99"/>
    <w:rsid w:val="00EA6160"/>
    <w:pPr>
      <w:suppressAutoHyphens/>
      <w:autoSpaceDN w:val="0"/>
      <w:spacing w:after="200" w:line="276" w:lineRule="auto"/>
      <w:ind w:left="720"/>
      <w:textAlignment w:val="baseline"/>
    </w:pPr>
    <w:rPr>
      <w:rFonts w:ascii="Calibri" w:eastAsia="Arial Unicode MS" w:hAnsi="Calibri" w:cs="F"/>
      <w:kern w:val="3"/>
      <w:sz w:val="22"/>
      <w:szCs w:val="22"/>
      <w:lang w:eastAsia="en-US"/>
    </w:rPr>
  </w:style>
  <w:style w:type="paragraph" w:styleId="Dokumentstruktur">
    <w:name w:val="Document Map"/>
    <w:basedOn w:val="Standard"/>
    <w:link w:val="DokumentstrukturZchn"/>
    <w:uiPriority w:val="99"/>
    <w:semiHidden/>
    <w:rsid w:val="0086357F"/>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semiHidden/>
    <w:locked/>
    <w:rPr>
      <w:sz w:val="2"/>
    </w:rPr>
  </w:style>
  <w:style w:type="paragraph" w:styleId="Listenabsatz">
    <w:name w:val="List Paragraph"/>
    <w:basedOn w:val="Standard"/>
    <w:uiPriority w:val="34"/>
    <w:qFormat/>
    <w:rsid w:val="00A5245A"/>
    <w:pPr>
      <w:spacing w:after="200" w:line="276" w:lineRule="auto"/>
      <w:ind w:left="720"/>
      <w:contextualSpacing/>
    </w:pPr>
    <w:rPr>
      <w:rFonts w:ascii="Calibri" w:hAnsi="Calibri"/>
      <w:sz w:val="22"/>
      <w:szCs w:val="22"/>
      <w:lang w:eastAsia="en-US"/>
    </w:rPr>
  </w:style>
  <w:style w:type="paragraph" w:styleId="NurText">
    <w:name w:val="Plain Text"/>
    <w:basedOn w:val="Standard"/>
    <w:link w:val="NurTextZchn"/>
    <w:uiPriority w:val="99"/>
    <w:rsid w:val="00D512A7"/>
    <w:pPr>
      <w:spacing w:line="240" w:lineRule="auto"/>
    </w:pPr>
    <w:rPr>
      <w:rFonts w:cs="Arial"/>
      <w:sz w:val="20"/>
      <w:lang w:eastAsia="en-US"/>
    </w:rPr>
  </w:style>
  <w:style w:type="character" w:customStyle="1" w:styleId="NurTextZchn">
    <w:name w:val="Nur Text Zchn"/>
    <w:basedOn w:val="Absatz-Standardschriftart"/>
    <w:link w:val="NurText"/>
    <w:uiPriority w:val="99"/>
    <w:locked/>
    <w:rsid w:val="00D512A7"/>
    <w:rPr>
      <w:rFonts w:ascii="Arial" w:hAnsi="Arial"/>
      <w:lang w:val="x-none" w:eastAsia="en-US"/>
    </w:rPr>
  </w:style>
  <w:style w:type="paragraph" w:styleId="Funotentext">
    <w:name w:val="footnote text"/>
    <w:basedOn w:val="Standard"/>
    <w:link w:val="FunotentextZchn"/>
    <w:uiPriority w:val="99"/>
    <w:rsid w:val="00D512A7"/>
    <w:pPr>
      <w:spacing w:line="240" w:lineRule="auto"/>
    </w:pPr>
    <w:rPr>
      <w:sz w:val="20"/>
    </w:rPr>
  </w:style>
  <w:style w:type="character" w:customStyle="1" w:styleId="FunotentextZchn">
    <w:name w:val="Fußnotentext Zchn"/>
    <w:basedOn w:val="Absatz-Standardschriftart"/>
    <w:link w:val="Funotentext"/>
    <w:uiPriority w:val="99"/>
    <w:locked/>
    <w:rsid w:val="00D512A7"/>
    <w:rPr>
      <w:rFonts w:ascii="Arial" w:hAnsi="Arial"/>
    </w:rPr>
  </w:style>
  <w:style w:type="character" w:styleId="Funotenzeichen">
    <w:name w:val="footnote reference"/>
    <w:basedOn w:val="Absatz-Standardschriftart"/>
    <w:uiPriority w:val="99"/>
    <w:rsid w:val="00D512A7"/>
    <w:rPr>
      <w:rFonts w:cs="Times New Roman"/>
      <w:vertAlign w:val="superscript"/>
    </w:rPr>
  </w:style>
  <w:style w:type="character" w:styleId="Kommentarzeichen">
    <w:name w:val="annotation reference"/>
    <w:basedOn w:val="Absatz-Standardschriftart"/>
    <w:uiPriority w:val="99"/>
    <w:rsid w:val="00900E75"/>
    <w:rPr>
      <w:rFonts w:cs="Times New Roman"/>
      <w:sz w:val="16"/>
    </w:rPr>
  </w:style>
  <w:style w:type="paragraph" w:styleId="Kommentartext">
    <w:name w:val="annotation text"/>
    <w:basedOn w:val="Standard"/>
    <w:link w:val="KommentartextZchn"/>
    <w:uiPriority w:val="99"/>
    <w:rsid w:val="00900E75"/>
    <w:rPr>
      <w:sz w:val="20"/>
    </w:rPr>
  </w:style>
  <w:style w:type="character" w:customStyle="1" w:styleId="KommentartextZchn">
    <w:name w:val="Kommentartext Zchn"/>
    <w:basedOn w:val="Absatz-Standardschriftart"/>
    <w:link w:val="Kommentartext"/>
    <w:uiPriority w:val="99"/>
    <w:locked/>
    <w:rsid w:val="00900E75"/>
    <w:rPr>
      <w:rFonts w:ascii="Arial" w:hAnsi="Arial"/>
    </w:rPr>
  </w:style>
  <w:style w:type="paragraph" w:styleId="Kommentarthema">
    <w:name w:val="annotation subject"/>
    <w:basedOn w:val="Kommentartext"/>
    <w:next w:val="Kommentartext"/>
    <w:link w:val="KommentarthemaZchn"/>
    <w:uiPriority w:val="99"/>
    <w:rsid w:val="00900E75"/>
    <w:rPr>
      <w:b/>
      <w:bCs/>
    </w:rPr>
  </w:style>
  <w:style w:type="character" w:customStyle="1" w:styleId="KommentarthemaZchn">
    <w:name w:val="Kommentarthema Zchn"/>
    <w:basedOn w:val="KommentartextZchn"/>
    <w:link w:val="Kommentarthema"/>
    <w:uiPriority w:val="99"/>
    <w:locked/>
    <w:rsid w:val="00900E75"/>
    <w:rPr>
      <w:rFonts w:ascii="Arial" w:hAnsi="Arial"/>
      <w:b/>
    </w:rPr>
  </w:style>
  <w:style w:type="paragraph" w:customStyle="1" w:styleId="Default">
    <w:name w:val="Default"/>
    <w:rsid w:val="002049FE"/>
    <w:pPr>
      <w:autoSpaceDE w:val="0"/>
      <w:autoSpaceDN w:val="0"/>
      <w:adjustRightInd w:val="0"/>
    </w:pPr>
    <w:rPr>
      <w:rFonts w:ascii="ATTriumvirate" w:hAnsi="ATTriumvirate" w:cs="ATTriumvirate"/>
      <w:color w:val="000000"/>
      <w:sz w:val="24"/>
      <w:szCs w:val="24"/>
    </w:rPr>
  </w:style>
  <w:style w:type="character" w:styleId="Hervorhebung">
    <w:name w:val="Emphasis"/>
    <w:basedOn w:val="Absatz-Standardschriftart"/>
    <w:qFormat/>
    <w:locked/>
    <w:rsid w:val="00DD5189"/>
    <w:rPr>
      <w:i/>
      <w:iCs/>
    </w:rPr>
  </w:style>
  <w:style w:type="character" w:styleId="Hyperlink">
    <w:name w:val="Hyperlink"/>
    <w:basedOn w:val="Absatz-Standardschriftart"/>
    <w:uiPriority w:val="99"/>
    <w:unhideWhenUsed/>
    <w:rsid w:val="00450899"/>
    <w:rPr>
      <w:color w:val="0000FF" w:themeColor="hyperlink"/>
      <w:u w:val="single"/>
    </w:rPr>
  </w:style>
  <w:style w:type="paragraph" w:styleId="berarbeitung">
    <w:name w:val="Revision"/>
    <w:hidden/>
    <w:uiPriority w:val="99"/>
    <w:semiHidden/>
    <w:rsid w:val="00B93E80"/>
    <w:rPr>
      <w:rFonts w:ascii="Arial"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51185">
      <w:bodyDiv w:val="1"/>
      <w:marLeft w:val="0"/>
      <w:marRight w:val="0"/>
      <w:marTop w:val="0"/>
      <w:marBottom w:val="0"/>
      <w:divBdr>
        <w:top w:val="none" w:sz="0" w:space="0" w:color="auto"/>
        <w:left w:val="none" w:sz="0" w:space="0" w:color="auto"/>
        <w:bottom w:val="none" w:sz="0" w:space="0" w:color="auto"/>
        <w:right w:val="none" w:sz="0" w:space="0" w:color="auto"/>
      </w:divBdr>
      <w:divsChild>
        <w:div w:id="1549142399">
          <w:marLeft w:val="0"/>
          <w:marRight w:val="0"/>
          <w:marTop w:val="0"/>
          <w:marBottom w:val="0"/>
          <w:divBdr>
            <w:top w:val="none" w:sz="0" w:space="0" w:color="auto"/>
            <w:left w:val="none" w:sz="0" w:space="0" w:color="auto"/>
            <w:bottom w:val="none" w:sz="0" w:space="0" w:color="auto"/>
            <w:right w:val="none" w:sz="0" w:space="0" w:color="auto"/>
          </w:divBdr>
        </w:div>
        <w:div w:id="1234201989">
          <w:marLeft w:val="0"/>
          <w:marRight w:val="0"/>
          <w:marTop w:val="0"/>
          <w:marBottom w:val="0"/>
          <w:divBdr>
            <w:top w:val="none" w:sz="0" w:space="0" w:color="auto"/>
            <w:left w:val="none" w:sz="0" w:space="0" w:color="auto"/>
            <w:bottom w:val="none" w:sz="0" w:space="0" w:color="auto"/>
            <w:right w:val="none" w:sz="0" w:space="0" w:color="auto"/>
          </w:divBdr>
        </w:div>
        <w:div w:id="717899689">
          <w:marLeft w:val="0"/>
          <w:marRight w:val="0"/>
          <w:marTop w:val="0"/>
          <w:marBottom w:val="0"/>
          <w:divBdr>
            <w:top w:val="none" w:sz="0" w:space="0" w:color="auto"/>
            <w:left w:val="none" w:sz="0" w:space="0" w:color="auto"/>
            <w:bottom w:val="none" w:sz="0" w:space="0" w:color="auto"/>
            <w:right w:val="none" w:sz="0" w:space="0" w:color="auto"/>
          </w:divBdr>
        </w:div>
        <w:div w:id="846409360">
          <w:marLeft w:val="0"/>
          <w:marRight w:val="0"/>
          <w:marTop w:val="0"/>
          <w:marBottom w:val="0"/>
          <w:divBdr>
            <w:top w:val="none" w:sz="0" w:space="0" w:color="auto"/>
            <w:left w:val="none" w:sz="0" w:space="0" w:color="auto"/>
            <w:bottom w:val="none" w:sz="0" w:space="0" w:color="auto"/>
            <w:right w:val="none" w:sz="0" w:space="0" w:color="auto"/>
          </w:divBdr>
        </w:div>
        <w:div w:id="1338774808">
          <w:marLeft w:val="0"/>
          <w:marRight w:val="0"/>
          <w:marTop w:val="0"/>
          <w:marBottom w:val="0"/>
          <w:divBdr>
            <w:top w:val="none" w:sz="0" w:space="0" w:color="auto"/>
            <w:left w:val="none" w:sz="0" w:space="0" w:color="auto"/>
            <w:bottom w:val="none" w:sz="0" w:space="0" w:color="auto"/>
            <w:right w:val="none" w:sz="0" w:space="0" w:color="auto"/>
          </w:divBdr>
        </w:div>
        <w:div w:id="1310481111">
          <w:marLeft w:val="0"/>
          <w:marRight w:val="0"/>
          <w:marTop w:val="0"/>
          <w:marBottom w:val="0"/>
          <w:divBdr>
            <w:top w:val="none" w:sz="0" w:space="0" w:color="auto"/>
            <w:left w:val="none" w:sz="0" w:space="0" w:color="auto"/>
            <w:bottom w:val="none" w:sz="0" w:space="0" w:color="auto"/>
            <w:right w:val="none" w:sz="0" w:space="0" w:color="auto"/>
          </w:divBdr>
        </w:div>
      </w:divsChild>
    </w:div>
    <w:div w:id="250043492">
      <w:bodyDiv w:val="1"/>
      <w:marLeft w:val="0"/>
      <w:marRight w:val="0"/>
      <w:marTop w:val="0"/>
      <w:marBottom w:val="0"/>
      <w:divBdr>
        <w:top w:val="none" w:sz="0" w:space="0" w:color="auto"/>
        <w:left w:val="none" w:sz="0" w:space="0" w:color="auto"/>
        <w:bottom w:val="none" w:sz="0" w:space="0" w:color="auto"/>
        <w:right w:val="none" w:sz="0" w:space="0" w:color="auto"/>
      </w:divBdr>
      <w:divsChild>
        <w:div w:id="1197278053">
          <w:marLeft w:val="0"/>
          <w:marRight w:val="0"/>
          <w:marTop w:val="0"/>
          <w:marBottom w:val="0"/>
          <w:divBdr>
            <w:top w:val="none" w:sz="0" w:space="0" w:color="auto"/>
            <w:left w:val="none" w:sz="0" w:space="0" w:color="auto"/>
            <w:bottom w:val="none" w:sz="0" w:space="0" w:color="auto"/>
            <w:right w:val="none" w:sz="0" w:space="0" w:color="auto"/>
          </w:divBdr>
        </w:div>
        <w:div w:id="1260022568">
          <w:marLeft w:val="0"/>
          <w:marRight w:val="0"/>
          <w:marTop w:val="0"/>
          <w:marBottom w:val="0"/>
          <w:divBdr>
            <w:top w:val="none" w:sz="0" w:space="0" w:color="auto"/>
            <w:left w:val="none" w:sz="0" w:space="0" w:color="auto"/>
            <w:bottom w:val="none" w:sz="0" w:space="0" w:color="auto"/>
            <w:right w:val="none" w:sz="0" w:space="0" w:color="auto"/>
          </w:divBdr>
        </w:div>
        <w:div w:id="1961838485">
          <w:marLeft w:val="0"/>
          <w:marRight w:val="0"/>
          <w:marTop w:val="0"/>
          <w:marBottom w:val="0"/>
          <w:divBdr>
            <w:top w:val="none" w:sz="0" w:space="0" w:color="auto"/>
            <w:left w:val="none" w:sz="0" w:space="0" w:color="auto"/>
            <w:bottom w:val="none" w:sz="0" w:space="0" w:color="auto"/>
            <w:right w:val="none" w:sz="0" w:space="0" w:color="auto"/>
          </w:divBdr>
        </w:div>
        <w:div w:id="1256940058">
          <w:marLeft w:val="0"/>
          <w:marRight w:val="0"/>
          <w:marTop w:val="0"/>
          <w:marBottom w:val="0"/>
          <w:divBdr>
            <w:top w:val="none" w:sz="0" w:space="0" w:color="auto"/>
            <w:left w:val="none" w:sz="0" w:space="0" w:color="auto"/>
            <w:bottom w:val="none" w:sz="0" w:space="0" w:color="auto"/>
            <w:right w:val="none" w:sz="0" w:space="0" w:color="auto"/>
          </w:divBdr>
        </w:div>
        <w:div w:id="391585767">
          <w:marLeft w:val="0"/>
          <w:marRight w:val="0"/>
          <w:marTop w:val="0"/>
          <w:marBottom w:val="0"/>
          <w:divBdr>
            <w:top w:val="none" w:sz="0" w:space="0" w:color="auto"/>
            <w:left w:val="none" w:sz="0" w:space="0" w:color="auto"/>
            <w:bottom w:val="none" w:sz="0" w:space="0" w:color="auto"/>
            <w:right w:val="none" w:sz="0" w:space="0" w:color="auto"/>
          </w:divBdr>
        </w:div>
        <w:div w:id="1929387394">
          <w:marLeft w:val="0"/>
          <w:marRight w:val="0"/>
          <w:marTop w:val="0"/>
          <w:marBottom w:val="0"/>
          <w:divBdr>
            <w:top w:val="none" w:sz="0" w:space="0" w:color="auto"/>
            <w:left w:val="none" w:sz="0" w:space="0" w:color="auto"/>
            <w:bottom w:val="none" w:sz="0" w:space="0" w:color="auto"/>
            <w:right w:val="none" w:sz="0" w:space="0" w:color="auto"/>
          </w:divBdr>
        </w:div>
      </w:divsChild>
    </w:div>
    <w:div w:id="998849710">
      <w:bodyDiv w:val="1"/>
      <w:marLeft w:val="0"/>
      <w:marRight w:val="0"/>
      <w:marTop w:val="0"/>
      <w:marBottom w:val="0"/>
      <w:divBdr>
        <w:top w:val="none" w:sz="0" w:space="0" w:color="auto"/>
        <w:left w:val="none" w:sz="0" w:space="0" w:color="auto"/>
        <w:bottom w:val="none" w:sz="0" w:space="0" w:color="auto"/>
        <w:right w:val="none" w:sz="0" w:space="0" w:color="auto"/>
      </w:divBdr>
    </w:div>
    <w:div w:id="1638610979">
      <w:marLeft w:val="0"/>
      <w:marRight w:val="0"/>
      <w:marTop w:val="0"/>
      <w:marBottom w:val="0"/>
      <w:divBdr>
        <w:top w:val="none" w:sz="0" w:space="0" w:color="auto"/>
        <w:left w:val="none" w:sz="0" w:space="0" w:color="auto"/>
        <w:bottom w:val="none" w:sz="0" w:space="0" w:color="auto"/>
        <w:right w:val="none" w:sz="0" w:space="0" w:color="auto"/>
      </w:divBdr>
    </w:div>
    <w:div w:id="1638610980">
      <w:marLeft w:val="0"/>
      <w:marRight w:val="0"/>
      <w:marTop w:val="0"/>
      <w:marBottom w:val="0"/>
      <w:divBdr>
        <w:top w:val="none" w:sz="0" w:space="0" w:color="auto"/>
        <w:left w:val="none" w:sz="0" w:space="0" w:color="auto"/>
        <w:bottom w:val="none" w:sz="0" w:space="0" w:color="auto"/>
        <w:right w:val="none" w:sz="0" w:space="0" w:color="auto"/>
      </w:divBdr>
      <w:divsChild>
        <w:div w:id="1638610977">
          <w:marLeft w:val="0"/>
          <w:marRight w:val="0"/>
          <w:marTop w:val="0"/>
          <w:marBottom w:val="0"/>
          <w:divBdr>
            <w:top w:val="none" w:sz="0" w:space="0" w:color="auto"/>
            <w:left w:val="none" w:sz="0" w:space="0" w:color="auto"/>
            <w:bottom w:val="none" w:sz="0" w:space="0" w:color="auto"/>
            <w:right w:val="none" w:sz="0" w:space="0" w:color="auto"/>
          </w:divBdr>
        </w:div>
        <w:div w:id="1638610978">
          <w:marLeft w:val="0"/>
          <w:marRight w:val="0"/>
          <w:marTop w:val="0"/>
          <w:marBottom w:val="0"/>
          <w:divBdr>
            <w:top w:val="none" w:sz="0" w:space="0" w:color="auto"/>
            <w:left w:val="none" w:sz="0" w:space="0" w:color="auto"/>
            <w:bottom w:val="none" w:sz="0" w:space="0" w:color="auto"/>
            <w:right w:val="none" w:sz="0" w:space="0" w:color="auto"/>
          </w:divBdr>
        </w:div>
        <w:div w:id="1638610983">
          <w:marLeft w:val="0"/>
          <w:marRight w:val="0"/>
          <w:marTop w:val="0"/>
          <w:marBottom w:val="0"/>
          <w:divBdr>
            <w:top w:val="none" w:sz="0" w:space="0" w:color="auto"/>
            <w:left w:val="none" w:sz="0" w:space="0" w:color="auto"/>
            <w:bottom w:val="none" w:sz="0" w:space="0" w:color="auto"/>
            <w:right w:val="none" w:sz="0" w:space="0" w:color="auto"/>
          </w:divBdr>
        </w:div>
        <w:div w:id="1638610984">
          <w:marLeft w:val="0"/>
          <w:marRight w:val="0"/>
          <w:marTop w:val="0"/>
          <w:marBottom w:val="0"/>
          <w:divBdr>
            <w:top w:val="none" w:sz="0" w:space="0" w:color="auto"/>
            <w:left w:val="none" w:sz="0" w:space="0" w:color="auto"/>
            <w:bottom w:val="none" w:sz="0" w:space="0" w:color="auto"/>
            <w:right w:val="none" w:sz="0" w:space="0" w:color="auto"/>
          </w:divBdr>
        </w:div>
        <w:div w:id="1638610986">
          <w:marLeft w:val="0"/>
          <w:marRight w:val="0"/>
          <w:marTop w:val="0"/>
          <w:marBottom w:val="0"/>
          <w:divBdr>
            <w:top w:val="none" w:sz="0" w:space="0" w:color="auto"/>
            <w:left w:val="none" w:sz="0" w:space="0" w:color="auto"/>
            <w:bottom w:val="none" w:sz="0" w:space="0" w:color="auto"/>
            <w:right w:val="none" w:sz="0" w:space="0" w:color="auto"/>
          </w:divBdr>
        </w:div>
      </w:divsChild>
    </w:div>
    <w:div w:id="1638610981">
      <w:marLeft w:val="0"/>
      <w:marRight w:val="0"/>
      <w:marTop w:val="0"/>
      <w:marBottom w:val="0"/>
      <w:divBdr>
        <w:top w:val="none" w:sz="0" w:space="0" w:color="auto"/>
        <w:left w:val="none" w:sz="0" w:space="0" w:color="auto"/>
        <w:bottom w:val="none" w:sz="0" w:space="0" w:color="auto"/>
        <w:right w:val="none" w:sz="0" w:space="0" w:color="auto"/>
      </w:divBdr>
    </w:div>
    <w:div w:id="1638610982">
      <w:marLeft w:val="0"/>
      <w:marRight w:val="0"/>
      <w:marTop w:val="0"/>
      <w:marBottom w:val="0"/>
      <w:divBdr>
        <w:top w:val="none" w:sz="0" w:space="0" w:color="auto"/>
        <w:left w:val="none" w:sz="0" w:space="0" w:color="auto"/>
        <w:bottom w:val="none" w:sz="0" w:space="0" w:color="auto"/>
        <w:right w:val="none" w:sz="0" w:space="0" w:color="auto"/>
      </w:divBdr>
    </w:div>
    <w:div w:id="1638610985">
      <w:marLeft w:val="0"/>
      <w:marRight w:val="0"/>
      <w:marTop w:val="0"/>
      <w:marBottom w:val="0"/>
      <w:divBdr>
        <w:top w:val="none" w:sz="0" w:space="0" w:color="auto"/>
        <w:left w:val="none" w:sz="0" w:space="0" w:color="auto"/>
        <w:bottom w:val="none" w:sz="0" w:space="0" w:color="auto"/>
        <w:right w:val="none" w:sz="0" w:space="0" w:color="auto"/>
      </w:divBdr>
    </w:div>
    <w:div w:id="166135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Antrag%20richti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D8558-6DAF-49D9-8E1D-1637884D2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 richtig.dot</Template>
  <TotalTime>0</TotalTime>
  <Pages>3</Pages>
  <Words>738</Words>
  <Characters>4651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Schriftliche Kleine Anfrage</vt:lpstr>
    </vt:vector>
  </TitlesOfParts>
  <Company>CDU Bürgerschaftsfraktion</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Schriftliche Kleine Anfrage</dc:title>
  <dc:creator>von Schassen, Hein</dc:creator>
  <cp:lastModifiedBy>Mühlenkamp, Thomas</cp:lastModifiedBy>
  <cp:revision>2</cp:revision>
  <cp:lastPrinted>2022-03-03T13:37:00Z</cp:lastPrinted>
  <dcterms:created xsi:type="dcterms:W3CDTF">2022-03-30T13:03:00Z</dcterms:created>
  <dcterms:modified xsi:type="dcterms:W3CDTF">2022-03-30T13:03:00Z</dcterms:modified>
</cp:coreProperties>
</file>