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55D26" w14:textId="77777777" w:rsidR="006357D9" w:rsidRDefault="006357D9" w:rsidP="006357D9">
      <w:pPr>
        <w:spacing w:after="120" w:line="240" w:lineRule="auto"/>
        <w:jc w:val="right"/>
        <w:rPr>
          <w:b/>
          <w:szCs w:val="24"/>
        </w:rPr>
      </w:pPr>
    </w:p>
    <w:p w14:paraId="39533B8B" w14:textId="77777777" w:rsidR="009610A2" w:rsidRPr="006357D9" w:rsidRDefault="009610A2" w:rsidP="009610A2">
      <w:pPr>
        <w:spacing w:after="120"/>
        <w:jc w:val="both"/>
        <w:rPr>
          <w:b/>
          <w:szCs w:val="24"/>
        </w:rPr>
      </w:pPr>
    </w:p>
    <w:p w14:paraId="49201AF0" w14:textId="77777777" w:rsidR="00EA6160" w:rsidRPr="000151DB" w:rsidRDefault="007D0635" w:rsidP="009610A2">
      <w:pPr>
        <w:spacing w:after="120"/>
        <w:jc w:val="center"/>
        <w:outlineLvl w:val="0"/>
        <w:rPr>
          <w:rFonts w:cs="Arial"/>
          <w:b/>
          <w:sz w:val="28"/>
          <w:szCs w:val="24"/>
        </w:rPr>
      </w:pPr>
      <w:r w:rsidRPr="000151DB">
        <w:rPr>
          <w:b/>
          <w:spacing w:val="100"/>
          <w:sz w:val="28"/>
          <w:szCs w:val="28"/>
        </w:rPr>
        <w:t>ANTRAG</w:t>
      </w:r>
    </w:p>
    <w:p w14:paraId="6FB6420D" w14:textId="77777777" w:rsidR="006C32F8" w:rsidRDefault="006C32F8" w:rsidP="009610A2">
      <w:pPr>
        <w:spacing w:after="120"/>
        <w:jc w:val="both"/>
        <w:outlineLvl w:val="0"/>
        <w:rPr>
          <w:rFonts w:cs="Arial"/>
          <w:b/>
          <w:szCs w:val="24"/>
        </w:rPr>
      </w:pPr>
    </w:p>
    <w:p w14:paraId="3E10D6E6" w14:textId="4366C2B1" w:rsidR="00D71947" w:rsidRDefault="3672EB3E" w:rsidP="00301542">
      <w:pPr>
        <w:spacing w:after="120"/>
        <w:ind w:left="1134" w:hanging="1134"/>
        <w:rPr>
          <w:rFonts w:cs="Arial"/>
          <w:b/>
          <w:bCs/>
        </w:rPr>
      </w:pPr>
      <w:r w:rsidRPr="3672EB3E">
        <w:rPr>
          <w:rFonts w:cs="Arial"/>
          <w:b/>
          <w:bCs/>
        </w:rPr>
        <w:t>de</w:t>
      </w:r>
      <w:r w:rsidR="00107133">
        <w:rPr>
          <w:rFonts w:cs="Arial"/>
          <w:b/>
          <w:bCs/>
        </w:rPr>
        <w:t>r</w:t>
      </w:r>
      <w:r w:rsidRPr="3672EB3E">
        <w:rPr>
          <w:rFonts w:cs="Arial"/>
          <w:b/>
          <w:bCs/>
        </w:rPr>
        <w:t xml:space="preserve"> Abg.</w:t>
      </w:r>
      <w:r w:rsidR="00660343">
        <w:rPr>
          <w:rFonts w:cs="Arial"/>
          <w:b/>
          <w:bCs/>
        </w:rPr>
        <w:t xml:space="preserve"> </w:t>
      </w:r>
      <w:r w:rsidR="00C30A93">
        <w:rPr>
          <w:rFonts w:cs="Arial"/>
          <w:b/>
          <w:bCs/>
        </w:rPr>
        <w:tab/>
      </w:r>
      <w:r w:rsidR="00B16210">
        <w:rPr>
          <w:rFonts w:cs="Arial"/>
          <w:b/>
          <w:bCs/>
        </w:rPr>
        <w:t xml:space="preserve">André Trepoll, </w:t>
      </w:r>
      <w:r w:rsidR="00D536B0">
        <w:rPr>
          <w:rFonts w:cs="Arial"/>
          <w:b/>
          <w:bCs/>
        </w:rPr>
        <w:t xml:space="preserve">David Erkalp, </w:t>
      </w:r>
      <w:r w:rsidR="00003996">
        <w:rPr>
          <w:rFonts w:cs="Arial"/>
          <w:b/>
          <w:bCs/>
        </w:rPr>
        <w:t>Dr. Anke Frieling</w:t>
      </w:r>
      <w:r w:rsidR="000E5069">
        <w:rPr>
          <w:rFonts w:cs="Arial"/>
          <w:b/>
          <w:bCs/>
        </w:rPr>
        <w:t xml:space="preserve">, </w:t>
      </w:r>
      <w:r w:rsidR="00D536B0">
        <w:rPr>
          <w:rFonts w:cs="Arial"/>
          <w:b/>
          <w:bCs/>
        </w:rPr>
        <w:t>Ralf Niedmers, Richard Seelmaecker</w:t>
      </w:r>
      <w:r w:rsidR="003830A3">
        <w:rPr>
          <w:rFonts w:cs="Arial"/>
          <w:b/>
          <w:bCs/>
        </w:rPr>
        <w:t>, Birgit Stöver</w:t>
      </w:r>
      <w:r w:rsidR="00D536B0">
        <w:rPr>
          <w:rFonts w:cs="Arial"/>
          <w:b/>
          <w:bCs/>
        </w:rPr>
        <w:t xml:space="preserve"> </w:t>
      </w:r>
      <w:r w:rsidR="00142EFA" w:rsidRPr="005F21ED">
        <w:rPr>
          <w:rFonts w:cs="Arial"/>
          <w:b/>
          <w:bCs/>
        </w:rPr>
        <w:t>(CDU)</w:t>
      </w:r>
    </w:p>
    <w:p w14:paraId="2710F7DE" w14:textId="77777777" w:rsidR="00967D09" w:rsidRDefault="00967D09" w:rsidP="009610A2">
      <w:pPr>
        <w:spacing w:after="120"/>
        <w:ind w:left="851" w:hanging="851"/>
        <w:jc w:val="both"/>
        <w:rPr>
          <w:rFonts w:cs="Arial"/>
          <w:b/>
          <w:szCs w:val="24"/>
        </w:rPr>
      </w:pPr>
    </w:p>
    <w:p w14:paraId="2B69A9EF" w14:textId="27B832AD" w:rsidR="007F3E6D" w:rsidRPr="007F3E6D" w:rsidRDefault="00EA6160" w:rsidP="007F3E6D">
      <w:pPr>
        <w:spacing w:after="120"/>
        <w:ind w:left="851" w:hanging="851"/>
        <w:jc w:val="both"/>
        <w:rPr>
          <w:rFonts w:cs="Arial"/>
          <w:b/>
          <w:szCs w:val="24"/>
        </w:rPr>
      </w:pPr>
      <w:r w:rsidRPr="009D2B29">
        <w:rPr>
          <w:rFonts w:cs="Arial"/>
          <w:b/>
          <w:szCs w:val="24"/>
        </w:rPr>
        <w:t>Betr.:</w:t>
      </w:r>
      <w:r w:rsidRPr="009D2B29">
        <w:rPr>
          <w:rFonts w:cs="Arial"/>
          <w:b/>
          <w:szCs w:val="24"/>
        </w:rPr>
        <w:tab/>
      </w:r>
      <w:r w:rsidR="00491928">
        <w:rPr>
          <w:rFonts w:cs="Arial"/>
          <w:b/>
          <w:szCs w:val="24"/>
        </w:rPr>
        <w:t xml:space="preserve">Die neue Süderelbbrücke: </w:t>
      </w:r>
      <w:r w:rsidR="00092975">
        <w:rPr>
          <w:rFonts w:cs="Arial"/>
          <w:b/>
          <w:szCs w:val="24"/>
        </w:rPr>
        <w:t xml:space="preserve">Ein </w:t>
      </w:r>
      <w:r w:rsidR="003830A3">
        <w:rPr>
          <w:rFonts w:cs="Arial"/>
          <w:b/>
          <w:szCs w:val="24"/>
        </w:rPr>
        <w:t xml:space="preserve">neues </w:t>
      </w:r>
      <w:r w:rsidR="00092975">
        <w:rPr>
          <w:rFonts w:cs="Arial"/>
          <w:b/>
          <w:szCs w:val="24"/>
        </w:rPr>
        <w:t xml:space="preserve">Wahrzeichen </w:t>
      </w:r>
      <w:r w:rsidR="003830A3">
        <w:rPr>
          <w:rFonts w:cs="Arial"/>
          <w:b/>
          <w:szCs w:val="24"/>
        </w:rPr>
        <w:t>im Süden Hamburgs!</w:t>
      </w:r>
      <w:r w:rsidR="00CB263D">
        <w:rPr>
          <w:rFonts w:cs="Arial"/>
          <w:b/>
          <w:szCs w:val="24"/>
        </w:rPr>
        <w:t xml:space="preserve"> </w:t>
      </w:r>
    </w:p>
    <w:p w14:paraId="2E5E202D" w14:textId="74E1BAA1" w:rsidR="00003996" w:rsidRDefault="00CB263D" w:rsidP="00BC6C27">
      <w:pPr>
        <w:jc w:val="both"/>
        <w:rPr>
          <w:szCs w:val="24"/>
        </w:rPr>
      </w:pPr>
      <w:r>
        <w:rPr>
          <w:szCs w:val="24"/>
        </w:rPr>
        <w:t xml:space="preserve">Die Köhlbrandbrücke ist seit Jahrzehnten ein </w:t>
      </w:r>
      <w:r w:rsidR="003830A3">
        <w:rPr>
          <w:szCs w:val="24"/>
        </w:rPr>
        <w:t xml:space="preserve">sichtbares </w:t>
      </w:r>
      <w:r>
        <w:rPr>
          <w:szCs w:val="24"/>
        </w:rPr>
        <w:t xml:space="preserve">Wahrzeichen Hamburgs. Mittlerweile ist sie marode und für heutige Großcontainerschiffe zu niedrig, so dass ihre Tage gezählt sind; spätestens Anfang 2034 soll mit den Abrissarbeiten begonnen werden, nachdem die aus zwei Tunnelröhren zu errichtende neue Köhlbrandquerung in Betrieb genommen sein wird. </w:t>
      </w:r>
    </w:p>
    <w:p w14:paraId="54BFC2A1" w14:textId="3958927E" w:rsidR="00B2132D" w:rsidRDefault="003830A3" w:rsidP="00B2132D">
      <w:pPr>
        <w:jc w:val="both"/>
        <w:rPr>
          <w:szCs w:val="24"/>
        </w:rPr>
      </w:pPr>
      <w:r>
        <w:rPr>
          <w:szCs w:val="24"/>
        </w:rPr>
        <w:t>Aus diesem Grund</w:t>
      </w:r>
      <w:r w:rsidR="00491928">
        <w:rPr>
          <w:szCs w:val="24"/>
        </w:rPr>
        <w:t xml:space="preserve"> ist es für den Süderelberaum</w:t>
      </w:r>
      <w:r>
        <w:rPr>
          <w:szCs w:val="24"/>
        </w:rPr>
        <w:t xml:space="preserve"> wichtig</w:t>
      </w:r>
      <w:r w:rsidR="00491928">
        <w:rPr>
          <w:szCs w:val="24"/>
        </w:rPr>
        <w:t xml:space="preserve">, ein neues Wahrzeichen </w:t>
      </w:r>
      <w:r w:rsidR="00B2132D">
        <w:rPr>
          <w:szCs w:val="24"/>
        </w:rPr>
        <w:t xml:space="preserve">in Form eines architektonischen </w:t>
      </w:r>
      <w:r>
        <w:rPr>
          <w:szCs w:val="24"/>
        </w:rPr>
        <w:t>Meisterwerks</w:t>
      </w:r>
      <w:r w:rsidR="00B2132D">
        <w:rPr>
          <w:szCs w:val="24"/>
        </w:rPr>
        <w:t xml:space="preserve"> </w:t>
      </w:r>
      <w:r w:rsidR="00491928">
        <w:rPr>
          <w:szCs w:val="24"/>
        </w:rPr>
        <w:t xml:space="preserve">zu </w:t>
      </w:r>
      <w:r>
        <w:rPr>
          <w:szCs w:val="24"/>
        </w:rPr>
        <w:t>gewinnen</w:t>
      </w:r>
      <w:r w:rsidR="00491928">
        <w:rPr>
          <w:szCs w:val="24"/>
        </w:rPr>
        <w:t xml:space="preserve">. </w:t>
      </w:r>
      <w:r w:rsidR="00B2132D">
        <w:rPr>
          <w:szCs w:val="24"/>
        </w:rPr>
        <w:t xml:space="preserve">Dazu ist die geplante Süderelbbrücke prädestiniert: </w:t>
      </w:r>
      <w:r w:rsidR="00491928">
        <w:rPr>
          <w:szCs w:val="24"/>
        </w:rPr>
        <w:t>Mit der Süderelbbrücke südlich der Kattwykbrücke entsteht in Moorburg eine neue Elbquerung</w:t>
      </w:r>
      <w:r w:rsidR="00B2132D">
        <w:rPr>
          <w:szCs w:val="24"/>
        </w:rPr>
        <w:t xml:space="preserve">. Sie </w:t>
      </w:r>
      <w:r w:rsidR="00B2132D" w:rsidRPr="00B2132D">
        <w:rPr>
          <w:szCs w:val="24"/>
        </w:rPr>
        <w:t xml:space="preserve">ist ein </w:t>
      </w:r>
      <w:r w:rsidR="00B2132D">
        <w:rPr>
          <w:szCs w:val="24"/>
        </w:rPr>
        <w:t>bedeutender</w:t>
      </w:r>
      <w:r w:rsidR="00B2132D" w:rsidRPr="00B2132D">
        <w:rPr>
          <w:szCs w:val="24"/>
        </w:rPr>
        <w:t xml:space="preserve"> Teil der</w:t>
      </w:r>
      <w:r w:rsidR="00B2132D">
        <w:rPr>
          <w:szCs w:val="24"/>
        </w:rPr>
        <w:t xml:space="preserve"> </w:t>
      </w:r>
      <w:r w:rsidR="00B2132D" w:rsidRPr="00B2132D">
        <w:rPr>
          <w:szCs w:val="24"/>
        </w:rPr>
        <w:t>geplanten Verlängerung der Bundesautobahn A 26,</w:t>
      </w:r>
      <w:r w:rsidR="00B2132D">
        <w:rPr>
          <w:szCs w:val="24"/>
        </w:rPr>
        <w:t xml:space="preserve"> </w:t>
      </w:r>
      <w:r w:rsidR="00B2132D" w:rsidRPr="00B2132D">
        <w:rPr>
          <w:szCs w:val="24"/>
        </w:rPr>
        <w:t xml:space="preserve">die künftig die </w:t>
      </w:r>
      <w:r w:rsidR="00B2132D">
        <w:rPr>
          <w:szCs w:val="24"/>
        </w:rPr>
        <w:t>A</w:t>
      </w:r>
      <w:r w:rsidR="00B2132D" w:rsidRPr="00B2132D">
        <w:rPr>
          <w:szCs w:val="24"/>
        </w:rPr>
        <w:t xml:space="preserve"> 7 und A 1 im</w:t>
      </w:r>
      <w:r w:rsidR="00B2132D">
        <w:rPr>
          <w:szCs w:val="24"/>
        </w:rPr>
        <w:t xml:space="preserve"> </w:t>
      </w:r>
      <w:r w:rsidR="00B2132D" w:rsidRPr="00B2132D">
        <w:rPr>
          <w:szCs w:val="24"/>
        </w:rPr>
        <w:t>Süden des Hamburger Hafens miteinander verbinden</w:t>
      </w:r>
      <w:r w:rsidR="00B2132D">
        <w:rPr>
          <w:szCs w:val="24"/>
        </w:rPr>
        <w:t xml:space="preserve"> </w:t>
      </w:r>
      <w:r w:rsidR="00B2132D" w:rsidRPr="00B2132D">
        <w:rPr>
          <w:szCs w:val="24"/>
        </w:rPr>
        <w:t>soll.</w:t>
      </w:r>
      <w:r w:rsidR="00B2132D">
        <w:rPr>
          <w:szCs w:val="24"/>
        </w:rPr>
        <w:t xml:space="preserve"> Dadurch </w:t>
      </w:r>
      <w:r w:rsidR="00AC3FB3">
        <w:rPr>
          <w:szCs w:val="24"/>
        </w:rPr>
        <w:t>wird</w:t>
      </w:r>
      <w:r w:rsidR="00B2132D">
        <w:rPr>
          <w:szCs w:val="24"/>
        </w:rPr>
        <w:t xml:space="preserve"> die</w:t>
      </w:r>
      <w:r w:rsidR="00B2132D" w:rsidRPr="00B2132D">
        <w:rPr>
          <w:szCs w:val="24"/>
        </w:rPr>
        <w:t xml:space="preserve"> bislang bestehende</w:t>
      </w:r>
      <w:r w:rsidR="00B2132D">
        <w:rPr>
          <w:szCs w:val="24"/>
        </w:rPr>
        <w:t xml:space="preserve"> </w:t>
      </w:r>
      <w:r w:rsidR="00B2132D" w:rsidRPr="00B2132D">
        <w:rPr>
          <w:szCs w:val="24"/>
        </w:rPr>
        <w:t>Lücke im Bundesfernstraßennetz zwischen Stade, Hamburg</w:t>
      </w:r>
      <w:r w:rsidR="00B2132D">
        <w:rPr>
          <w:szCs w:val="24"/>
        </w:rPr>
        <w:t xml:space="preserve"> </w:t>
      </w:r>
      <w:r w:rsidR="00B2132D" w:rsidRPr="00B2132D">
        <w:rPr>
          <w:szCs w:val="24"/>
        </w:rPr>
        <w:t>und Lübeck</w:t>
      </w:r>
      <w:r w:rsidR="00B2132D">
        <w:rPr>
          <w:szCs w:val="24"/>
        </w:rPr>
        <w:t xml:space="preserve"> geschlossen</w:t>
      </w:r>
      <w:r w:rsidR="00B2132D" w:rsidRPr="00B2132D">
        <w:rPr>
          <w:szCs w:val="24"/>
        </w:rPr>
        <w:t>, die in der Vergangenheit immer wieder</w:t>
      </w:r>
      <w:r w:rsidR="00B2132D">
        <w:rPr>
          <w:szCs w:val="24"/>
        </w:rPr>
        <w:t xml:space="preserve"> </w:t>
      </w:r>
      <w:r w:rsidR="00B2132D" w:rsidRPr="00B2132D">
        <w:rPr>
          <w:szCs w:val="24"/>
        </w:rPr>
        <w:t>zu Beeinträchtigungen des Verkehrsflusses im südlichen</w:t>
      </w:r>
      <w:r w:rsidR="00B2132D">
        <w:rPr>
          <w:szCs w:val="24"/>
        </w:rPr>
        <w:t xml:space="preserve"> </w:t>
      </w:r>
      <w:r w:rsidR="00B2132D" w:rsidRPr="00B2132D">
        <w:rPr>
          <w:szCs w:val="24"/>
        </w:rPr>
        <w:t xml:space="preserve">Hamburg und damit zu </w:t>
      </w:r>
      <w:r w:rsidR="00B2132D">
        <w:rPr>
          <w:szCs w:val="24"/>
        </w:rPr>
        <w:t>massiven</w:t>
      </w:r>
      <w:r w:rsidR="00B2132D" w:rsidRPr="00B2132D">
        <w:rPr>
          <w:szCs w:val="24"/>
        </w:rPr>
        <w:t xml:space="preserve"> Belastungen für</w:t>
      </w:r>
      <w:r w:rsidR="00B2132D">
        <w:rPr>
          <w:szCs w:val="24"/>
        </w:rPr>
        <w:t xml:space="preserve"> </w:t>
      </w:r>
      <w:r w:rsidR="00B2132D" w:rsidRPr="00B2132D">
        <w:rPr>
          <w:szCs w:val="24"/>
        </w:rPr>
        <w:t>die umliegenden Wohn-, Hafen- und Gewerbegebiete</w:t>
      </w:r>
      <w:r w:rsidR="00B2132D">
        <w:rPr>
          <w:szCs w:val="24"/>
        </w:rPr>
        <w:t xml:space="preserve"> </w:t>
      </w:r>
      <w:r w:rsidR="00B2132D" w:rsidRPr="00B2132D">
        <w:rPr>
          <w:szCs w:val="24"/>
        </w:rPr>
        <w:t>geführt hat</w:t>
      </w:r>
      <w:r w:rsidR="00B2132D">
        <w:rPr>
          <w:szCs w:val="24"/>
        </w:rPr>
        <w:t xml:space="preserve">. </w:t>
      </w:r>
    </w:p>
    <w:p w14:paraId="1C4A7EFF" w14:textId="15F63553" w:rsidR="00491928" w:rsidRDefault="00B2132D" w:rsidP="00B2132D">
      <w:pPr>
        <w:jc w:val="both"/>
        <w:rPr>
          <w:szCs w:val="24"/>
        </w:rPr>
      </w:pPr>
      <w:r>
        <w:rPr>
          <w:szCs w:val="24"/>
        </w:rPr>
        <w:t xml:space="preserve">Die Süderelbbrücke soll </w:t>
      </w:r>
      <w:r w:rsidR="00491928" w:rsidRPr="00491928">
        <w:rPr>
          <w:szCs w:val="24"/>
        </w:rPr>
        <w:t xml:space="preserve">modernen technischen </w:t>
      </w:r>
      <w:r w:rsidR="00C71251">
        <w:rPr>
          <w:szCs w:val="24"/>
        </w:rPr>
        <w:t xml:space="preserve">und infrastrukturellen </w:t>
      </w:r>
      <w:r w:rsidR="00491928" w:rsidRPr="00491928">
        <w:rPr>
          <w:szCs w:val="24"/>
        </w:rPr>
        <w:t>Anforderungen gerecht werden</w:t>
      </w:r>
      <w:r w:rsidR="00C71251">
        <w:rPr>
          <w:szCs w:val="24"/>
        </w:rPr>
        <w:t>,</w:t>
      </w:r>
      <w:r w:rsidR="00491928" w:rsidRPr="00491928">
        <w:rPr>
          <w:szCs w:val="24"/>
        </w:rPr>
        <w:t xml:space="preserve"> sich optisch in das Hafenumfeld einfügen</w:t>
      </w:r>
      <w:r w:rsidR="00C71251">
        <w:rPr>
          <w:szCs w:val="24"/>
        </w:rPr>
        <w:t xml:space="preserve"> und das bereits bestehende Brückenensemble ergänzen. </w:t>
      </w:r>
      <w:r>
        <w:rPr>
          <w:szCs w:val="24"/>
        </w:rPr>
        <w:t>Heutzutage ist es nämlich unerlässlich, dass Brückenbauwerke n</w:t>
      </w:r>
      <w:r w:rsidRPr="00B2132D">
        <w:rPr>
          <w:szCs w:val="24"/>
        </w:rPr>
        <w:t>eben Funktionalität, Dauerhaftigkeit und optimaler Statik</w:t>
      </w:r>
      <w:r>
        <w:rPr>
          <w:szCs w:val="24"/>
        </w:rPr>
        <w:t xml:space="preserve"> </w:t>
      </w:r>
      <w:r w:rsidRPr="00B2132D">
        <w:rPr>
          <w:szCs w:val="24"/>
        </w:rPr>
        <w:t>auch hohen ästhetischen</w:t>
      </w:r>
      <w:r>
        <w:rPr>
          <w:szCs w:val="24"/>
        </w:rPr>
        <w:t xml:space="preserve"> </w:t>
      </w:r>
      <w:r w:rsidRPr="00B2132D">
        <w:rPr>
          <w:szCs w:val="24"/>
        </w:rPr>
        <w:t>Ansprüchen genügen</w:t>
      </w:r>
      <w:r>
        <w:rPr>
          <w:szCs w:val="24"/>
        </w:rPr>
        <w:t xml:space="preserve"> müssen. Dies gilt für Hamburg als Brückenhauptstadt Europas umso mehr. </w:t>
      </w:r>
    </w:p>
    <w:p w14:paraId="6DA725D7" w14:textId="2A91E44A" w:rsidR="00CB263D" w:rsidRDefault="00B2132D" w:rsidP="002556D0">
      <w:pPr>
        <w:jc w:val="both"/>
        <w:rPr>
          <w:szCs w:val="24"/>
        </w:rPr>
      </w:pPr>
      <w:r>
        <w:rPr>
          <w:szCs w:val="24"/>
        </w:rPr>
        <w:t xml:space="preserve">Im Jahr 2013 wurde daher ein Realisierungswettbewerb durchgeführt, </w:t>
      </w:r>
      <w:r w:rsidR="00222776">
        <w:rPr>
          <w:szCs w:val="24"/>
        </w:rPr>
        <w:t>an dem nationale und internationale Büros teilnahmen. Der</w:t>
      </w:r>
      <w:r w:rsidR="00222776" w:rsidRPr="00222776">
        <w:rPr>
          <w:szCs w:val="24"/>
        </w:rPr>
        <w:t xml:space="preserve"> Entwurf der internationalen Ingenieurgemeinschaft sbp – WTM – D+W (schlaich bergermann und partner, WTM </w:t>
      </w:r>
      <w:r w:rsidR="00222776" w:rsidRPr="00222776">
        <w:rPr>
          <w:szCs w:val="24"/>
        </w:rPr>
        <w:lastRenderedPageBreak/>
        <w:t xml:space="preserve">Engineers GmbH, DISSING+WEITLING architecture) </w:t>
      </w:r>
      <w:r w:rsidR="00222776">
        <w:rPr>
          <w:szCs w:val="24"/>
        </w:rPr>
        <w:t xml:space="preserve">wurde </w:t>
      </w:r>
      <w:r w:rsidR="00222776" w:rsidRPr="00222776">
        <w:rPr>
          <w:szCs w:val="24"/>
        </w:rPr>
        <w:t>zum Sieger</w:t>
      </w:r>
      <w:r w:rsidR="00222776">
        <w:rPr>
          <w:szCs w:val="24"/>
        </w:rPr>
        <w:t xml:space="preserve"> gekürt</w:t>
      </w:r>
      <w:r w:rsidR="009407BA">
        <w:rPr>
          <w:szCs w:val="24"/>
        </w:rPr>
        <w:t>:</w:t>
      </w:r>
      <w:r w:rsidR="00222776">
        <w:rPr>
          <w:szCs w:val="24"/>
        </w:rPr>
        <w:t xml:space="preserve"> Die </w:t>
      </w:r>
      <w:r w:rsidR="00222776" w:rsidRPr="00222776">
        <w:rPr>
          <w:szCs w:val="24"/>
        </w:rPr>
        <w:t>Schrägseilbrücke</w:t>
      </w:r>
      <w:r w:rsidR="00222776">
        <w:rPr>
          <w:szCs w:val="24"/>
        </w:rPr>
        <w:t xml:space="preserve"> </w:t>
      </w:r>
      <w:r w:rsidR="00222776" w:rsidRPr="00222776">
        <w:rPr>
          <w:szCs w:val="24"/>
        </w:rPr>
        <w:t xml:space="preserve">mit </w:t>
      </w:r>
      <w:r w:rsidR="00222776">
        <w:rPr>
          <w:szCs w:val="24"/>
        </w:rPr>
        <w:t xml:space="preserve">140 Meter </w:t>
      </w:r>
      <w:r w:rsidR="00222776" w:rsidRPr="00222776">
        <w:rPr>
          <w:szCs w:val="24"/>
        </w:rPr>
        <w:t>hohen</w:t>
      </w:r>
      <w:r w:rsidR="002556D0">
        <w:rPr>
          <w:szCs w:val="24"/>
        </w:rPr>
        <w:t xml:space="preserve"> mittig angeordneten, aufgespaltenen</w:t>
      </w:r>
      <w:r w:rsidR="00222776" w:rsidRPr="00222776">
        <w:rPr>
          <w:szCs w:val="24"/>
        </w:rPr>
        <w:t xml:space="preserve"> Pylonen</w:t>
      </w:r>
      <w:r w:rsidR="00222776">
        <w:rPr>
          <w:szCs w:val="24"/>
        </w:rPr>
        <w:t xml:space="preserve"> und </w:t>
      </w:r>
      <w:r w:rsidR="00222776" w:rsidRPr="00222776">
        <w:rPr>
          <w:szCs w:val="24"/>
        </w:rPr>
        <w:t xml:space="preserve">fächerförmig angeordneten </w:t>
      </w:r>
      <w:r w:rsidR="002556D0">
        <w:rPr>
          <w:szCs w:val="24"/>
        </w:rPr>
        <w:t xml:space="preserve">Doppel-Seilebenen </w:t>
      </w:r>
      <w:r w:rsidR="00222776">
        <w:rPr>
          <w:szCs w:val="24"/>
        </w:rPr>
        <w:t xml:space="preserve">lassen die </w:t>
      </w:r>
      <w:r w:rsidR="002556D0" w:rsidRPr="002556D0">
        <w:rPr>
          <w:szCs w:val="24"/>
        </w:rPr>
        <w:t>geplante Süderelbbrücke markant und zugleich feingliedrig</w:t>
      </w:r>
      <w:r w:rsidR="002556D0">
        <w:rPr>
          <w:szCs w:val="24"/>
        </w:rPr>
        <w:t xml:space="preserve"> </w:t>
      </w:r>
      <w:r w:rsidR="002556D0" w:rsidRPr="002556D0">
        <w:rPr>
          <w:szCs w:val="24"/>
        </w:rPr>
        <w:t>wirken</w:t>
      </w:r>
      <w:r w:rsidR="002556D0">
        <w:rPr>
          <w:szCs w:val="24"/>
        </w:rPr>
        <w:t xml:space="preserve"> (</w:t>
      </w:r>
      <w:hyperlink r:id="rId8" w:history="1">
        <w:r w:rsidR="001363F8" w:rsidRPr="00123FAC">
          <w:rPr>
            <w:rStyle w:val="Hyperlink"/>
            <w:szCs w:val="24"/>
          </w:rPr>
          <w:t>https://www.hamburg.de/contentblob/10402004/3f0dc5634402b43e82dcf3f48d0e94a0/data/2013-06-deges-broschuere-suederelbebruecke.pdf</w:t>
        </w:r>
      </w:hyperlink>
      <w:r w:rsidR="001363F8">
        <w:rPr>
          <w:szCs w:val="24"/>
        </w:rPr>
        <w:t xml:space="preserve">) </w:t>
      </w:r>
    </w:p>
    <w:p w14:paraId="787CAB36" w14:textId="2419D63C" w:rsidR="001363F8" w:rsidRDefault="001363F8" w:rsidP="002556D0">
      <w:pPr>
        <w:jc w:val="both"/>
        <w:rPr>
          <w:szCs w:val="24"/>
        </w:rPr>
      </w:pPr>
      <w:r>
        <w:rPr>
          <w:szCs w:val="24"/>
        </w:rPr>
        <w:t>Mit dieser Höhe</w:t>
      </w:r>
      <w:r w:rsidR="003830A3">
        <w:rPr>
          <w:szCs w:val="24"/>
        </w:rPr>
        <w:t xml:space="preserve"> </w:t>
      </w:r>
      <w:r w:rsidR="00C764A0">
        <w:rPr>
          <w:szCs w:val="24"/>
        </w:rPr>
        <w:t>werden</w:t>
      </w:r>
      <w:r w:rsidR="003830A3">
        <w:rPr>
          <w:szCs w:val="24"/>
        </w:rPr>
        <w:t xml:space="preserve"> </w:t>
      </w:r>
      <w:r w:rsidR="00C764A0">
        <w:rPr>
          <w:szCs w:val="24"/>
        </w:rPr>
        <w:t xml:space="preserve">die Pylonen der </w:t>
      </w:r>
      <w:r w:rsidR="003830A3">
        <w:rPr>
          <w:szCs w:val="24"/>
        </w:rPr>
        <w:t xml:space="preserve">Süderelbbrücke </w:t>
      </w:r>
      <w:r w:rsidR="00C764A0">
        <w:rPr>
          <w:szCs w:val="24"/>
        </w:rPr>
        <w:t>die der Köhlbrandbrücke um mehr als fünf Meter übertreffen, so dass die Süderelbbrücke</w:t>
      </w:r>
      <w:r>
        <w:rPr>
          <w:szCs w:val="24"/>
        </w:rPr>
        <w:t xml:space="preserve"> ein ganz besonderer Blickfang</w:t>
      </w:r>
      <w:r w:rsidR="00C764A0">
        <w:rPr>
          <w:szCs w:val="24"/>
        </w:rPr>
        <w:t xml:space="preserve"> wird</w:t>
      </w:r>
      <w:r w:rsidR="00D243ED">
        <w:rPr>
          <w:szCs w:val="24"/>
        </w:rPr>
        <w:t xml:space="preserve">, </w:t>
      </w:r>
      <w:r w:rsidR="009B1E73">
        <w:rPr>
          <w:szCs w:val="24"/>
        </w:rPr>
        <w:t>der</w:t>
      </w:r>
      <w:r w:rsidR="00D243ED">
        <w:rPr>
          <w:szCs w:val="24"/>
        </w:rPr>
        <w:t xml:space="preserve"> auch vom Weiten aus für die Hamburgerinnen und Hamburger sowie Touristen, die </w:t>
      </w:r>
      <w:r w:rsidR="009407BA">
        <w:rPr>
          <w:szCs w:val="24"/>
        </w:rPr>
        <w:t xml:space="preserve">in unsere schöne Stadt </w:t>
      </w:r>
      <w:r w:rsidR="00D243ED">
        <w:rPr>
          <w:szCs w:val="24"/>
        </w:rPr>
        <w:t xml:space="preserve">einreisen, erstrahlen sollte. Vorbild für eine künstlerische Lichtillumination könnte hier die </w:t>
      </w:r>
      <w:r w:rsidR="00D243ED" w:rsidRPr="00D243ED">
        <w:rPr>
          <w:szCs w:val="24"/>
        </w:rPr>
        <w:t>San Francisco Bay Bridge</w:t>
      </w:r>
      <w:r w:rsidR="00D243ED">
        <w:rPr>
          <w:szCs w:val="24"/>
        </w:rPr>
        <w:t xml:space="preserve"> sein, zu der es heißt: „</w:t>
      </w:r>
      <w:r w:rsidR="00D243ED" w:rsidRPr="00D243ED">
        <w:rPr>
          <w:szCs w:val="24"/>
        </w:rPr>
        <w:t>Dank fortschrittlicher, vernetzter LED-Beleuchtung und der Interact Landmark Software konnten wir ein energieeffizientes Kunstwerk installieren, das die Bay Bridge zu einem wahren Leuchtfeuer in der Region gemacht hat.”</w:t>
      </w:r>
      <w:r w:rsidR="00D243ED">
        <w:rPr>
          <w:szCs w:val="24"/>
        </w:rPr>
        <w:t xml:space="preserve"> (</w:t>
      </w:r>
      <w:hyperlink r:id="rId9" w:history="1">
        <w:r w:rsidR="00D243ED" w:rsidRPr="00123FAC">
          <w:rPr>
            <w:rStyle w:val="Hyperlink"/>
            <w:szCs w:val="24"/>
          </w:rPr>
          <w:t>https://www.interact-lighting.com/de-de/customer-stories/bay-bridge</w:t>
        </w:r>
      </w:hyperlink>
      <w:r w:rsidR="00D243ED">
        <w:rPr>
          <w:szCs w:val="24"/>
        </w:rPr>
        <w:t>)</w:t>
      </w:r>
      <w:r w:rsidR="00AA1732">
        <w:rPr>
          <w:szCs w:val="24"/>
        </w:rPr>
        <w:t xml:space="preserve">. </w:t>
      </w:r>
      <w:r w:rsidR="00AA1732" w:rsidRPr="00AA1732">
        <w:rPr>
          <w:szCs w:val="24"/>
        </w:rPr>
        <w:t xml:space="preserve">Die größte LED-Lichtskulptur der Welt sollte </w:t>
      </w:r>
      <w:r w:rsidR="00AA1732">
        <w:rPr>
          <w:szCs w:val="24"/>
        </w:rPr>
        <w:t>ursprünglich</w:t>
      </w:r>
      <w:r w:rsidR="00AA1732" w:rsidRPr="00AA1732">
        <w:rPr>
          <w:szCs w:val="24"/>
        </w:rPr>
        <w:t xml:space="preserve"> nur zwei Jahre lang dort installiert sein</w:t>
      </w:r>
      <w:r w:rsidR="00AA1732">
        <w:rPr>
          <w:szCs w:val="24"/>
        </w:rPr>
        <w:t>; jetzt</w:t>
      </w:r>
      <w:r w:rsidR="00AA1732" w:rsidRPr="00AA1732">
        <w:rPr>
          <w:szCs w:val="24"/>
        </w:rPr>
        <w:t xml:space="preserve"> gehört sie dauerhaft zur Skyline der legendären kalifornischen Küstenstadt</w:t>
      </w:r>
      <w:r w:rsidR="00AA1732">
        <w:rPr>
          <w:szCs w:val="24"/>
        </w:rPr>
        <w:t>.</w:t>
      </w:r>
    </w:p>
    <w:p w14:paraId="71088C8D" w14:textId="3E8FE345" w:rsidR="00D243ED" w:rsidRPr="00BC6C27" w:rsidRDefault="00D243ED" w:rsidP="002556D0">
      <w:pPr>
        <w:jc w:val="both"/>
        <w:rPr>
          <w:rFonts w:cs="Arial"/>
          <w:szCs w:val="24"/>
        </w:rPr>
      </w:pPr>
      <w:r>
        <w:rPr>
          <w:szCs w:val="24"/>
        </w:rPr>
        <w:t xml:space="preserve">Maßgeblich ist </w:t>
      </w:r>
      <w:r w:rsidR="00AA1732">
        <w:rPr>
          <w:szCs w:val="24"/>
        </w:rPr>
        <w:t>für die Lichtillumination der Süderelbbrücke</w:t>
      </w:r>
      <w:r>
        <w:rPr>
          <w:szCs w:val="24"/>
        </w:rPr>
        <w:t>, dass die Kattwykbrücke</w:t>
      </w:r>
      <w:r w:rsidR="00C764A0">
        <w:rPr>
          <w:szCs w:val="24"/>
        </w:rPr>
        <w:t>n</w:t>
      </w:r>
      <w:r>
        <w:rPr>
          <w:szCs w:val="24"/>
        </w:rPr>
        <w:t xml:space="preserve"> als Teil des Brückenensembles mit in das Beleuchtungskonzept einbezogen </w:t>
      </w:r>
      <w:r w:rsidR="00AA1732">
        <w:rPr>
          <w:szCs w:val="24"/>
        </w:rPr>
        <w:t>werden</w:t>
      </w:r>
      <w:bookmarkStart w:id="0" w:name="_GoBack"/>
      <w:bookmarkEnd w:id="0"/>
      <w:r>
        <w:rPr>
          <w:szCs w:val="24"/>
        </w:rPr>
        <w:t xml:space="preserve">. </w:t>
      </w:r>
    </w:p>
    <w:p w14:paraId="7996C655" w14:textId="77777777" w:rsidR="00003996" w:rsidRDefault="00003996" w:rsidP="00F04EA3">
      <w:pPr>
        <w:spacing w:after="120"/>
        <w:jc w:val="both"/>
        <w:rPr>
          <w:szCs w:val="24"/>
        </w:rPr>
      </w:pPr>
    </w:p>
    <w:p w14:paraId="5DAD50E2" w14:textId="4AB5A385" w:rsidR="00A03C83" w:rsidRPr="00F217C5" w:rsidRDefault="00A03C83" w:rsidP="009610A2">
      <w:pPr>
        <w:pStyle w:val="Textkrper"/>
        <w:spacing w:after="120"/>
        <w:rPr>
          <w:b/>
          <w:szCs w:val="24"/>
        </w:rPr>
      </w:pPr>
      <w:r w:rsidRPr="00F217C5">
        <w:rPr>
          <w:b/>
          <w:szCs w:val="24"/>
        </w:rPr>
        <w:t xml:space="preserve">Die Bürgerschaft möge </w:t>
      </w:r>
      <w:r w:rsidR="00DB3090" w:rsidRPr="00F217C5">
        <w:rPr>
          <w:b/>
          <w:szCs w:val="24"/>
        </w:rPr>
        <w:t xml:space="preserve">daher </w:t>
      </w:r>
      <w:r w:rsidRPr="00F217C5">
        <w:rPr>
          <w:b/>
          <w:szCs w:val="24"/>
        </w:rPr>
        <w:t>beschließen:</w:t>
      </w:r>
    </w:p>
    <w:p w14:paraId="74B1A4DD" w14:textId="045A1A9F" w:rsidR="00E93E0A" w:rsidRPr="00F217C5" w:rsidRDefault="00A03C83" w:rsidP="00DD538A">
      <w:pPr>
        <w:spacing w:after="120"/>
        <w:jc w:val="both"/>
        <w:rPr>
          <w:rFonts w:eastAsia="Calibri" w:cs="Arial"/>
          <w:b/>
          <w:szCs w:val="24"/>
          <w:lang w:eastAsia="en-US"/>
        </w:rPr>
      </w:pPr>
      <w:r w:rsidRPr="00F217C5">
        <w:rPr>
          <w:rFonts w:eastAsia="Calibri" w:cs="Arial"/>
          <w:b/>
          <w:szCs w:val="24"/>
          <w:lang w:eastAsia="en-US"/>
        </w:rPr>
        <w:t xml:space="preserve">Der Senat wird </w:t>
      </w:r>
      <w:r w:rsidR="00DA1505" w:rsidRPr="00F217C5">
        <w:rPr>
          <w:rFonts w:eastAsia="Calibri" w:cs="Arial"/>
          <w:b/>
          <w:szCs w:val="24"/>
          <w:lang w:eastAsia="en-US"/>
        </w:rPr>
        <w:t>ersucht</w:t>
      </w:r>
      <w:r w:rsidRPr="00F217C5">
        <w:rPr>
          <w:rFonts w:eastAsia="Calibri" w:cs="Arial"/>
          <w:b/>
          <w:szCs w:val="24"/>
          <w:lang w:eastAsia="en-US"/>
        </w:rPr>
        <w:t>,</w:t>
      </w:r>
      <w:r w:rsidR="00813D1F">
        <w:rPr>
          <w:rFonts w:eastAsia="Calibri" w:cs="Arial"/>
          <w:b/>
          <w:szCs w:val="24"/>
          <w:lang w:eastAsia="en-US"/>
        </w:rPr>
        <w:t xml:space="preserve"> </w:t>
      </w:r>
    </w:p>
    <w:p w14:paraId="72BE5003" w14:textId="3777FCBB" w:rsidR="00884893" w:rsidRDefault="00813D1F" w:rsidP="00813D1F">
      <w:pPr>
        <w:pStyle w:val="Textkrper"/>
        <w:numPr>
          <w:ilvl w:val="0"/>
          <w:numId w:val="27"/>
        </w:numPr>
        <w:spacing w:after="120"/>
        <w:ind w:left="357" w:hanging="357"/>
        <w:rPr>
          <w:rFonts w:cs="Arial"/>
          <w:szCs w:val="24"/>
        </w:rPr>
      </w:pPr>
      <w:r w:rsidRPr="00813D1F">
        <w:rPr>
          <w:rFonts w:cs="Arial"/>
          <w:szCs w:val="24"/>
        </w:rPr>
        <w:t xml:space="preserve">in Zusammenarbeit mit dem Bund </w:t>
      </w:r>
      <w:r w:rsidR="00F2043B">
        <w:rPr>
          <w:rFonts w:cs="Arial"/>
          <w:szCs w:val="24"/>
        </w:rPr>
        <w:t xml:space="preserve">dafür Sorge zu tragen, dass der Sieger-Entwurf der Süderelbbrücke aus dem Realisierungswettbewerb </w:t>
      </w:r>
      <w:r w:rsidR="005C713C">
        <w:rPr>
          <w:rFonts w:cs="Arial"/>
          <w:szCs w:val="24"/>
        </w:rPr>
        <w:t>verwirklicht</w:t>
      </w:r>
      <w:r w:rsidR="00F2043B">
        <w:rPr>
          <w:rFonts w:cs="Arial"/>
          <w:szCs w:val="24"/>
        </w:rPr>
        <w:t xml:space="preserve"> wird</w:t>
      </w:r>
      <w:r w:rsidR="00003996">
        <w:rPr>
          <w:rFonts w:cs="Arial"/>
          <w:szCs w:val="24"/>
        </w:rPr>
        <w:t xml:space="preserve">; </w:t>
      </w:r>
    </w:p>
    <w:p w14:paraId="3BE60EB9" w14:textId="1BCEFCDE" w:rsidR="00F2043B" w:rsidRDefault="00813D1F" w:rsidP="00813D1F">
      <w:pPr>
        <w:pStyle w:val="Textkrper"/>
        <w:numPr>
          <w:ilvl w:val="0"/>
          <w:numId w:val="27"/>
        </w:numPr>
        <w:spacing w:after="120"/>
        <w:ind w:left="357" w:hanging="357"/>
        <w:rPr>
          <w:rFonts w:cs="Arial"/>
          <w:szCs w:val="24"/>
        </w:rPr>
      </w:pPr>
      <w:r w:rsidRPr="00813D1F">
        <w:rPr>
          <w:rFonts w:cs="Arial"/>
          <w:szCs w:val="24"/>
        </w:rPr>
        <w:t xml:space="preserve">in Zusammenarbeit mit dem Bund </w:t>
      </w:r>
      <w:r w:rsidR="00F2043B">
        <w:rPr>
          <w:rFonts w:cs="Arial"/>
          <w:szCs w:val="24"/>
        </w:rPr>
        <w:t>eine besondere Lichtillumination</w:t>
      </w:r>
      <w:r w:rsidR="003830A3">
        <w:rPr>
          <w:rFonts w:cs="Arial"/>
          <w:szCs w:val="24"/>
        </w:rPr>
        <w:t xml:space="preserve"> </w:t>
      </w:r>
      <w:r w:rsidR="00BE4699">
        <w:rPr>
          <w:rFonts w:cs="Arial"/>
          <w:szCs w:val="24"/>
        </w:rPr>
        <w:t xml:space="preserve">der Süderelbbrücke mit fortschrittlicher, vernetzter LED-Beleuchtung </w:t>
      </w:r>
      <w:r w:rsidR="00F2043B">
        <w:rPr>
          <w:rFonts w:cs="Arial"/>
          <w:szCs w:val="24"/>
        </w:rPr>
        <w:t>zu installieren, die diese</w:t>
      </w:r>
      <w:r w:rsidR="00BE4699">
        <w:rPr>
          <w:rFonts w:cs="Arial"/>
          <w:szCs w:val="24"/>
        </w:rPr>
        <w:t xml:space="preserve">s Kunstwerk als </w:t>
      </w:r>
      <w:r w:rsidR="00F2043B">
        <w:rPr>
          <w:rFonts w:cs="Arial"/>
          <w:szCs w:val="24"/>
        </w:rPr>
        <w:t xml:space="preserve">Wahrzeichen für den </w:t>
      </w:r>
      <w:r w:rsidR="00274E9D">
        <w:rPr>
          <w:rFonts w:cs="Arial"/>
          <w:szCs w:val="24"/>
        </w:rPr>
        <w:t xml:space="preserve">gesamten </w:t>
      </w:r>
      <w:r w:rsidR="00F2043B">
        <w:rPr>
          <w:rFonts w:cs="Arial"/>
          <w:szCs w:val="24"/>
        </w:rPr>
        <w:t>Süderelberaum erstrahlen lässt</w:t>
      </w:r>
      <w:r w:rsidR="00003996">
        <w:rPr>
          <w:rFonts w:cs="Arial"/>
          <w:szCs w:val="24"/>
        </w:rPr>
        <w:t>;</w:t>
      </w:r>
    </w:p>
    <w:p w14:paraId="253C8CBC" w14:textId="3BF86D25" w:rsidR="00003996" w:rsidRDefault="00813D1F" w:rsidP="00813D1F">
      <w:pPr>
        <w:pStyle w:val="Textkrper"/>
        <w:numPr>
          <w:ilvl w:val="0"/>
          <w:numId w:val="27"/>
        </w:numPr>
        <w:spacing w:after="120"/>
        <w:ind w:left="357" w:hanging="357"/>
        <w:rPr>
          <w:rFonts w:cs="Arial"/>
          <w:szCs w:val="24"/>
        </w:rPr>
      </w:pPr>
      <w:r w:rsidRPr="00813D1F">
        <w:rPr>
          <w:rFonts w:cs="Arial"/>
          <w:szCs w:val="24"/>
        </w:rPr>
        <w:t xml:space="preserve">in Zusammenarbeit mit dem Bund </w:t>
      </w:r>
      <w:r w:rsidR="00F2043B">
        <w:rPr>
          <w:rFonts w:cs="Arial"/>
          <w:szCs w:val="24"/>
        </w:rPr>
        <w:t>bei der Erstellung des Beleuchtungskonzepts die Kattwykbrücke</w:t>
      </w:r>
      <w:r w:rsidR="003830A3">
        <w:rPr>
          <w:rFonts w:cs="Arial"/>
          <w:szCs w:val="24"/>
        </w:rPr>
        <w:t>n</w:t>
      </w:r>
      <w:r w:rsidR="00F2043B">
        <w:rPr>
          <w:rFonts w:cs="Arial"/>
          <w:szCs w:val="24"/>
        </w:rPr>
        <w:t xml:space="preserve"> als Teil des Brückenensembles mit einzubeziehen; </w:t>
      </w:r>
      <w:r w:rsidR="00003996">
        <w:rPr>
          <w:rFonts w:cs="Arial"/>
          <w:szCs w:val="24"/>
        </w:rPr>
        <w:t xml:space="preserve"> </w:t>
      </w:r>
    </w:p>
    <w:p w14:paraId="6A47391D" w14:textId="3671EC53" w:rsidR="00813D1F" w:rsidRPr="00F217C5" w:rsidRDefault="00813D1F" w:rsidP="00813D1F">
      <w:pPr>
        <w:pStyle w:val="Textkrper"/>
        <w:numPr>
          <w:ilvl w:val="0"/>
          <w:numId w:val="27"/>
        </w:numPr>
        <w:spacing w:after="120"/>
        <w:ind w:left="357" w:hanging="357"/>
        <w:rPr>
          <w:rFonts w:cs="Arial"/>
          <w:szCs w:val="24"/>
        </w:rPr>
      </w:pPr>
      <w:r w:rsidRPr="00813D1F">
        <w:rPr>
          <w:rFonts w:cs="Arial"/>
          <w:szCs w:val="24"/>
        </w:rPr>
        <w:lastRenderedPageBreak/>
        <w:t xml:space="preserve">in Zusammenarbeit mit dem Bund </w:t>
      </w:r>
      <w:r w:rsidR="00BE4699">
        <w:rPr>
          <w:rFonts w:cs="Arial"/>
          <w:szCs w:val="24"/>
        </w:rPr>
        <w:t xml:space="preserve">ggf. die über die staatlich bereitstehenden </w:t>
      </w:r>
      <w:r>
        <w:rPr>
          <w:rFonts w:cs="Arial"/>
          <w:szCs w:val="24"/>
        </w:rPr>
        <w:t>finanz</w:t>
      </w:r>
      <w:r w:rsidR="00BE4699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ellen </w:t>
      </w:r>
      <w:r w:rsidR="00BE4699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ittel </w:t>
      </w:r>
      <w:r w:rsidR="00BE4699">
        <w:rPr>
          <w:rFonts w:cs="Arial"/>
          <w:szCs w:val="24"/>
        </w:rPr>
        <w:t xml:space="preserve">erforderlichen Gelder </w:t>
      </w:r>
      <w:r>
        <w:rPr>
          <w:rFonts w:cs="Arial"/>
          <w:szCs w:val="24"/>
        </w:rPr>
        <w:t>durch öffentl</w:t>
      </w:r>
      <w:r w:rsidR="00BE4699">
        <w:rPr>
          <w:rFonts w:cs="Arial"/>
          <w:szCs w:val="24"/>
        </w:rPr>
        <w:t>iches S</w:t>
      </w:r>
      <w:r>
        <w:rPr>
          <w:rFonts w:cs="Arial"/>
          <w:szCs w:val="24"/>
        </w:rPr>
        <w:t xml:space="preserve">ponsoring </w:t>
      </w:r>
      <w:r w:rsidR="00BE4699">
        <w:rPr>
          <w:rFonts w:cs="Arial"/>
          <w:szCs w:val="24"/>
        </w:rPr>
        <w:t>und Crowdf</w:t>
      </w:r>
      <w:r>
        <w:rPr>
          <w:rFonts w:cs="Arial"/>
          <w:szCs w:val="24"/>
        </w:rPr>
        <w:t>unding</w:t>
      </w:r>
      <w:r w:rsidR="00BE4699">
        <w:rPr>
          <w:rFonts w:cs="Arial"/>
          <w:szCs w:val="24"/>
        </w:rPr>
        <w:t xml:space="preserve"> zu generieren; </w:t>
      </w:r>
    </w:p>
    <w:p w14:paraId="563C4E55" w14:textId="2C9D66A7" w:rsidR="00870D8A" w:rsidRPr="00F2043B" w:rsidRDefault="00A31F78" w:rsidP="00F2043B">
      <w:pPr>
        <w:pStyle w:val="Textkrper"/>
        <w:numPr>
          <w:ilvl w:val="0"/>
          <w:numId w:val="27"/>
        </w:numPr>
        <w:spacing w:after="120"/>
        <w:ind w:left="357" w:hanging="357"/>
        <w:rPr>
          <w:rFonts w:cs="Arial"/>
          <w:szCs w:val="24"/>
        </w:rPr>
      </w:pPr>
      <w:r w:rsidRPr="00F217C5">
        <w:rPr>
          <w:rFonts w:cs="Arial"/>
          <w:szCs w:val="24"/>
        </w:rPr>
        <w:t>der Bürg</w:t>
      </w:r>
      <w:r w:rsidR="003A4369">
        <w:rPr>
          <w:rFonts w:cs="Arial"/>
          <w:szCs w:val="24"/>
        </w:rPr>
        <w:t>er</w:t>
      </w:r>
      <w:r w:rsidRPr="00F217C5">
        <w:rPr>
          <w:rFonts w:cs="Arial"/>
          <w:szCs w:val="24"/>
        </w:rPr>
        <w:t xml:space="preserve">schaft </w:t>
      </w:r>
      <w:r w:rsidR="00591376">
        <w:rPr>
          <w:rFonts w:cs="Arial"/>
          <w:szCs w:val="24"/>
        </w:rPr>
        <w:t xml:space="preserve">über die Pläne </w:t>
      </w:r>
      <w:r w:rsidRPr="00F217C5">
        <w:rPr>
          <w:rFonts w:cs="Arial"/>
          <w:szCs w:val="24"/>
        </w:rPr>
        <w:t xml:space="preserve">bis zum </w:t>
      </w:r>
      <w:r w:rsidR="00F2043B">
        <w:rPr>
          <w:rFonts w:cs="Arial"/>
          <w:szCs w:val="24"/>
        </w:rPr>
        <w:t>31. Juli 2023</w:t>
      </w:r>
      <w:r w:rsidRPr="00F2043B">
        <w:rPr>
          <w:rFonts w:cs="Arial"/>
          <w:szCs w:val="24"/>
        </w:rPr>
        <w:t xml:space="preserve"> zu berichten.</w:t>
      </w:r>
    </w:p>
    <w:p w14:paraId="3F85C031" w14:textId="5125F322" w:rsidR="00326D63" w:rsidRPr="00326D63" w:rsidRDefault="00326D63" w:rsidP="00E1310A">
      <w:pPr>
        <w:pStyle w:val="Textkrper"/>
        <w:spacing w:after="120"/>
        <w:ind w:left="567"/>
        <w:rPr>
          <w:rFonts w:cs="Arial"/>
          <w:szCs w:val="24"/>
          <w:highlight w:val="yellow"/>
        </w:rPr>
      </w:pPr>
    </w:p>
    <w:sectPr w:rsidR="00326D63" w:rsidRPr="00326D63" w:rsidSect="009D2B29">
      <w:headerReference w:type="even" r:id="rId10"/>
      <w:headerReference w:type="default" r:id="rId11"/>
      <w:headerReference w:type="first" r:id="rId12"/>
      <w:pgSz w:w="11907" w:h="16840" w:code="9"/>
      <w:pgMar w:top="1418" w:right="1418" w:bottom="141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358BA" w14:textId="77777777" w:rsidR="00346FA2" w:rsidRDefault="00346FA2">
      <w:r>
        <w:separator/>
      </w:r>
    </w:p>
  </w:endnote>
  <w:endnote w:type="continuationSeparator" w:id="0">
    <w:p w14:paraId="65945520" w14:textId="77777777" w:rsidR="00346FA2" w:rsidRDefault="0034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1E27" w14:textId="77777777" w:rsidR="00346FA2" w:rsidRDefault="00346FA2">
      <w:r>
        <w:separator/>
      </w:r>
    </w:p>
  </w:footnote>
  <w:footnote w:type="continuationSeparator" w:id="0">
    <w:p w14:paraId="37B248F3" w14:textId="77777777" w:rsidR="00346FA2" w:rsidRDefault="0034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ED6A2" w14:textId="77777777" w:rsidR="005705C6" w:rsidRDefault="005705C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8CDE63" w14:textId="77777777" w:rsidR="005705C6" w:rsidRDefault="005705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D6B70" w14:textId="5B68FED1" w:rsidR="005705C6" w:rsidRDefault="005705C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1732">
      <w:rPr>
        <w:rStyle w:val="Seitenzahl"/>
        <w:noProof/>
      </w:rPr>
      <w:t>2</w:t>
    </w:r>
    <w:r>
      <w:rPr>
        <w:rStyle w:val="Seitenzahl"/>
      </w:rPr>
      <w:fldChar w:fldCharType="end"/>
    </w:r>
  </w:p>
  <w:p w14:paraId="579F5BFD" w14:textId="77777777" w:rsidR="005705C6" w:rsidRDefault="005705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AFA5" w14:textId="77777777" w:rsidR="005705C6" w:rsidRPr="009D2B29" w:rsidRDefault="005705C6">
    <w:pPr>
      <w:pStyle w:val="Kopfzeile"/>
      <w:spacing w:line="240" w:lineRule="auto"/>
      <w:rPr>
        <w:b/>
        <w:szCs w:val="24"/>
      </w:rPr>
    </w:pPr>
    <w:r w:rsidRPr="009D2B29">
      <w:rPr>
        <w:b/>
        <w:szCs w:val="24"/>
      </w:rPr>
      <w:t>BÜRGERSCHAFT</w:t>
    </w:r>
  </w:p>
  <w:p w14:paraId="4B6845A7" w14:textId="77777777" w:rsidR="005705C6" w:rsidRPr="009D2B29" w:rsidRDefault="005705C6">
    <w:pPr>
      <w:pStyle w:val="Kopfzeile"/>
      <w:spacing w:line="240" w:lineRule="auto"/>
      <w:rPr>
        <w:b/>
        <w:szCs w:val="24"/>
      </w:rPr>
    </w:pPr>
    <w:r w:rsidRPr="009D2B29">
      <w:rPr>
        <w:b/>
        <w:szCs w:val="24"/>
      </w:rPr>
      <w:t>DER FREIEN UND HANSESTADT HAMBURG</w:t>
    </w:r>
    <w:r w:rsidRPr="009D2B29">
      <w:rPr>
        <w:b/>
        <w:szCs w:val="24"/>
      </w:rPr>
      <w:tab/>
      <w:t>Drucksache 2</w:t>
    </w:r>
    <w:r w:rsidR="003A7845">
      <w:rPr>
        <w:b/>
        <w:szCs w:val="24"/>
      </w:rPr>
      <w:t>2</w:t>
    </w:r>
    <w:r w:rsidRPr="009D2B29">
      <w:rPr>
        <w:b/>
        <w:szCs w:val="24"/>
      </w:rPr>
      <w:t>/</w:t>
    </w:r>
  </w:p>
  <w:p w14:paraId="7A44E30B" w14:textId="77777777" w:rsidR="005705C6" w:rsidRPr="009D2B29" w:rsidRDefault="005705C6">
    <w:pPr>
      <w:pStyle w:val="Kopfzeile"/>
      <w:spacing w:line="240" w:lineRule="auto"/>
      <w:rPr>
        <w:b/>
        <w:szCs w:val="24"/>
      </w:rPr>
    </w:pPr>
    <w:r w:rsidRPr="009D2B29">
      <w:rPr>
        <w:b/>
        <w:szCs w:val="24"/>
      </w:rPr>
      <w:t>2</w:t>
    </w:r>
    <w:r w:rsidR="003A7845">
      <w:rPr>
        <w:b/>
        <w:szCs w:val="24"/>
      </w:rPr>
      <w:t>2</w:t>
    </w:r>
    <w:r w:rsidRPr="009D2B29">
      <w:rPr>
        <w:b/>
        <w:szCs w:val="24"/>
      </w:rPr>
      <w:t>. Wahlperiode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F62"/>
    <w:multiLevelType w:val="hybridMultilevel"/>
    <w:tmpl w:val="CB865028"/>
    <w:lvl w:ilvl="0" w:tplc="4E2C3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666"/>
    <w:multiLevelType w:val="hybridMultilevel"/>
    <w:tmpl w:val="3DD45F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F34E9"/>
    <w:multiLevelType w:val="hybridMultilevel"/>
    <w:tmpl w:val="CB58A044"/>
    <w:lvl w:ilvl="0" w:tplc="5E60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D21D1"/>
    <w:multiLevelType w:val="hybridMultilevel"/>
    <w:tmpl w:val="0152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4461"/>
    <w:multiLevelType w:val="hybridMultilevel"/>
    <w:tmpl w:val="4A540ED2"/>
    <w:lvl w:ilvl="0" w:tplc="BA72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2CC3"/>
    <w:multiLevelType w:val="hybridMultilevel"/>
    <w:tmpl w:val="4CC21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544A9"/>
    <w:multiLevelType w:val="hybridMultilevel"/>
    <w:tmpl w:val="D666B480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435CF4"/>
    <w:multiLevelType w:val="hybridMultilevel"/>
    <w:tmpl w:val="B3929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806F2"/>
    <w:multiLevelType w:val="hybridMultilevel"/>
    <w:tmpl w:val="458A25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A5599"/>
    <w:multiLevelType w:val="hybridMultilevel"/>
    <w:tmpl w:val="44FCF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D31A5"/>
    <w:multiLevelType w:val="hybridMultilevel"/>
    <w:tmpl w:val="6B3C5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4DE7"/>
    <w:multiLevelType w:val="hybridMultilevel"/>
    <w:tmpl w:val="301ABE14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1A9A"/>
    <w:multiLevelType w:val="hybridMultilevel"/>
    <w:tmpl w:val="9752891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2F2625"/>
    <w:multiLevelType w:val="hybridMultilevel"/>
    <w:tmpl w:val="999A3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052FD"/>
    <w:multiLevelType w:val="hybridMultilevel"/>
    <w:tmpl w:val="91BE8A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C5CD7"/>
    <w:multiLevelType w:val="hybridMultilevel"/>
    <w:tmpl w:val="E4D8EC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8F2533"/>
    <w:multiLevelType w:val="hybridMultilevel"/>
    <w:tmpl w:val="7A1E4270"/>
    <w:lvl w:ilvl="0" w:tplc="2872F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EA24D4"/>
    <w:multiLevelType w:val="hybridMultilevel"/>
    <w:tmpl w:val="4290E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B63C52"/>
    <w:multiLevelType w:val="hybridMultilevel"/>
    <w:tmpl w:val="E646C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25897"/>
    <w:multiLevelType w:val="hybridMultilevel"/>
    <w:tmpl w:val="DA185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50DC6"/>
    <w:multiLevelType w:val="hybridMultilevel"/>
    <w:tmpl w:val="1D303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264FD"/>
    <w:multiLevelType w:val="hybridMultilevel"/>
    <w:tmpl w:val="8F2878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8F537F"/>
    <w:multiLevelType w:val="hybridMultilevel"/>
    <w:tmpl w:val="F6CEDF10"/>
    <w:lvl w:ilvl="0" w:tplc="7FB254A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A23C7"/>
    <w:multiLevelType w:val="hybridMultilevel"/>
    <w:tmpl w:val="9C54AACE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1B624C"/>
    <w:multiLevelType w:val="hybridMultilevel"/>
    <w:tmpl w:val="7C30A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16829"/>
    <w:multiLevelType w:val="multilevel"/>
    <w:tmpl w:val="3DD45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617700"/>
    <w:multiLevelType w:val="hybridMultilevel"/>
    <w:tmpl w:val="DCFA100A"/>
    <w:lvl w:ilvl="0" w:tplc="A894AC70">
      <w:start w:val="2"/>
      <w:numFmt w:val="decimal"/>
      <w:lvlText w:val="%1.)"/>
      <w:lvlJc w:val="left"/>
      <w:pPr>
        <w:ind w:left="180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4"/>
  </w:num>
  <w:num w:numId="5">
    <w:abstractNumId w:val="21"/>
  </w:num>
  <w:num w:numId="6">
    <w:abstractNumId w:val="1"/>
  </w:num>
  <w:num w:numId="7">
    <w:abstractNumId w:val="25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20"/>
  </w:num>
  <w:num w:numId="13">
    <w:abstractNumId w:val="24"/>
  </w:num>
  <w:num w:numId="14">
    <w:abstractNumId w:val="10"/>
  </w:num>
  <w:num w:numId="15">
    <w:abstractNumId w:val="19"/>
  </w:num>
  <w:num w:numId="16">
    <w:abstractNumId w:val="7"/>
  </w:num>
  <w:num w:numId="17">
    <w:abstractNumId w:val="2"/>
  </w:num>
  <w:num w:numId="18">
    <w:abstractNumId w:val="4"/>
  </w:num>
  <w:num w:numId="19">
    <w:abstractNumId w:val="16"/>
  </w:num>
  <w:num w:numId="20">
    <w:abstractNumId w:val="9"/>
  </w:num>
  <w:num w:numId="21">
    <w:abstractNumId w:val="12"/>
  </w:num>
  <w:num w:numId="22">
    <w:abstractNumId w:val="17"/>
  </w:num>
  <w:num w:numId="23">
    <w:abstractNumId w:val="0"/>
  </w:num>
  <w:num w:numId="24">
    <w:abstractNumId w:val="23"/>
  </w:num>
  <w:num w:numId="25">
    <w:abstractNumId w:val="15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100/15"/>
    <w:docVar w:name="Bemerkung" w:val="Antrag Salafismus Version KP"/>
    <w:docVar w:name="DDNr" w:val="D2/D7-16"/>
    <w:docVar w:name="DDNummerPH" w:val="fehlt"/>
    <w:docVar w:name="EAStatus" w:val="0"/>
  </w:docVars>
  <w:rsids>
    <w:rsidRoot w:val="008F3E00"/>
    <w:rsid w:val="00000430"/>
    <w:rsid w:val="000010AB"/>
    <w:rsid w:val="00001398"/>
    <w:rsid w:val="00003996"/>
    <w:rsid w:val="00012CA2"/>
    <w:rsid w:val="000151DB"/>
    <w:rsid w:val="0001533A"/>
    <w:rsid w:val="00017DB0"/>
    <w:rsid w:val="0002110F"/>
    <w:rsid w:val="00022426"/>
    <w:rsid w:val="000227CC"/>
    <w:rsid w:val="00022BD7"/>
    <w:rsid w:val="00025927"/>
    <w:rsid w:val="00025F31"/>
    <w:rsid w:val="00025FB2"/>
    <w:rsid w:val="000260D2"/>
    <w:rsid w:val="0002793E"/>
    <w:rsid w:val="00030B9C"/>
    <w:rsid w:val="00031295"/>
    <w:rsid w:val="00031A03"/>
    <w:rsid w:val="0003259C"/>
    <w:rsid w:val="00032A95"/>
    <w:rsid w:val="000417B2"/>
    <w:rsid w:val="00045723"/>
    <w:rsid w:val="0004667E"/>
    <w:rsid w:val="000466EB"/>
    <w:rsid w:val="0005081F"/>
    <w:rsid w:val="000533EC"/>
    <w:rsid w:val="00053996"/>
    <w:rsid w:val="00057AC9"/>
    <w:rsid w:val="0006105A"/>
    <w:rsid w:val="000617D8"/>
    <w:rsid w:val="00061CD5"/>
    <w:rsid w:val="000644CC"/>
    <w:rsid w:val="00064E91"/>
    <w:rsid w:val="0006617E"/>
    <w:rsid w:val="000665A8"/>
    <w:rsid w:val="000666CF"/>
    <w:rsid w:val="00067663"/>
    <w:rsid w:val="00071825"/>
    <w:rsid w:val="0007201C"/>
    <w:rsid w:val="00072505"/>
    <w:rsid w:val="00076565"/>
    <w:rsid w:val="00080AEF"/>
    <w:rsid w:val="0008311D"/>
    <w:rsid w:val="0008316F"/>
    <w:rsid w:val="00084E8A"/>
    <w:rsid w:val="00084EA5"/>
    <w:rsid w:val="000855B3"/>
    <w:rsid w:val="0008612A"/>
    <w:rsid w:val="0009052B"/>
    <w:rsid w:val="00092975"/>
    <w:rsid w:val="00094328"/>
    <w:rsid w:val="000945EB"/>
    <w:rsid w:val="00096609"/>
    <w:rsid w:val="00097421"/>
    <w:rsid w:val="000A0742"/>
    <w:rsid w:val="000A5B51"/>
    <w:rsid w:val="000A6650"/>
    <w:rsid w:val="000A6A45"/>
    <w:rsid w:val="000B0457"/>
    <w:rsid w:val="000B18A7"/>
    <w:rsid w:val="000B2FBD"/>
    <w:rsid w:val="000B32ED"/>
    <w:rsid w:val="000B406B"/>
    <w:rsid w:val="000B42EE"/>
    <w:rsid w:val="000B438F"/>
    <w:rsid w:val="000B53E0"/>
    <w:rsid w:val="000C17D8"/>
    <w:rsid w:val="000C5FE4"/>
    <w:rsid w:val="000C65D2"/>
    <w:rsid w:val="000D2E08"/>
    <w:rsid w:val="000D30C6"/>
    <w:rsid w:val="000D3A8E"/>
    <w:rsid w:val="000D6B99"/>
    <w:rsid w:val="000D7511"/>
    <w:rsid w:val="000E1186"/>
    <w:rsid w:val="000E2D53"/>
    <w:rsid w:val="000E373C"/>
    <w:rsid w:val="000E4272"/>
    <w:rsid w:val="000E42F8"/>
    <w:rsid w:val="000E4425"/>
    <w:rsid w:val="000E44D8"/>
    <w:rsid w:val="000E4800"/>
    <w:rsid w:val="000E4C44"/>
    <w:rsid w:val="000E5069"/>
    <w:rsid w:val="000E6655"/>
    <w:rsid w:val="000F01D1"/>
    <w:rsid w:val="000F0826"/>
    <w:rsid w:val="000F08A8"/>
    <w:rsid w:val="000F1404"/>
    <w:rsid w:val="000F3398"/>
    <w:rsid w:val="000F4A08"/>
    <w:rsid w:val="000F737B"/>
    <w:rsid w:val="0010166A"/>
    <w:rsid w:val="0010264C"/>
    <w:rsid w:val="001060A3"/>
    <w:rsid w:val="00106925"/>
    <w:rsid w:val="00107133"/>
    <w:rsid w:val="0010799B"/>
    <w:rsid w:val="00110A28"/>
    <w:rsid w:val="001123CD"/>
    <w:rsid w:val="0011257B"/>
    <w:rsid w:val="00112CEE"/>
    <w:rsid w:val="0011410D"/>
    <w:rsid w:val="0011661E"/>
    <w:rsid w:val="00117AA3"/>
    <w:rsid w:val="00120779"/>
    <w:rsid w:val="0012128E"/>
    <w:rsid w:val="001222D2"/>
    <w:rsid w:val="001230C8"/>
    <w:rsid w:val="0012570A"/>
    <w:rsid w:val="00125B0A"/>
    <w:rsid w:val="00126686"/>
    <w:rsid w:val="001272A9"/>
    <w:rsid w:val="00130444"/>
    <w:rsid w:val="001330DE"/>
    <w:rsid w:val="00136257"/>
    <w:rsid w:val="001363C9"/>
    <w:rsid w:val="001363F8"/>
    <w:rsid w:val="00137AD2"/>
    <w:rsid w:val="00137E1A"/>
    <w:rsid w:val="00142EFA"/>
    <w:rsid w:val="00143056"/>
    <w:rsid w:val="00143B1D"/>
    <w:rsid w:val="00143E11"/>
    <w:rsid w:val="001456AB"/>
    <w:rsid w:val="00146131"/>
    <w:rsid w:val="00146BFD"/>
    <w:rsid w:val="00146FBD"/>
    <w:rsid w:val="00150069"/>
    <w:rsid w:val="00151529"/>
    <w:rsid w:val="00153AFF"/>
    <w:rsid w:val="00154B8B"/>
    <w:rsid w:val="00154DB7"/>
    <w:rsid w:val="00155F4D"/>
    <w:rsid w:val="001561FC"/>
    <w:rsid w:val="00163449"/>
    <w:rsid w:val="00163534"/>
    <w:rsid w:val="00164070"/>
    <w:rsid w:val="00164E83"/>
    <w:rsid w:val="0016639A"/>
    <w:rsid w:val="00166803"/>
    <w:rsid w:val="001672E2"/>
    <w:rsid w:val="0017184D"/>
    <w:rsid w:val="00173D1A"/>
    <w:rsid w:val="00173DAF"/>
    <w:rsid w:val="001750E6"/>
    <w:rsid w:val="00176370"/>
    <w:rsid w:val="00176FE9"/>
    <w:rsid w:val="001816E9"/>
    <w:rsid w:val="00182804"/>
    <w:rsid w:val="00184A07"/>
    <w:rsid w:val="00184CC1"/>
    <w:rsid w:val="001850A8"/>
    <w:rsid w:val="00187E96"/>
    <w:rsid w:val="00191DC5"/>
    <w:rsid w:val="00196ADC"/>
    <w:rsid w:val="00196FB9"/>
    <w:rsid w:val="001A0C1A"/>
    <w:rsid w:val="001A2444"/>
    <w:rsid w:val="001B144A"/>
    <w:rsid w:val="001B30BC"/>
    <w:rsid w:val="001B3B6B"/>
    <w:rsid w:val="001B6EE8"/>
    <w:rsid w:val="001B72C0"/>
    <w:rsid w:val="001C1F00"/>
    <w:rsid w:val="001C27BC"/>
    <w:rsid w:val="001C3E98"/>
    <w:rsid w:val="001D1FCF"/>
    <w:rsid w:val="001D5075"/>
    <w:rsid w:val="001D51FC"/>
    <w:rsid w:val="001D7E6E"/>
    <w:rsid w:val="001E02DB"/>
    <w:rsid w:val="001E307C"/>
    <w:rsid w:val="001E3191"/>
    <w:rsid w:val="001E38C0"/>
    <w:rsid w:val="001E5EFC"/>
    <w:rsid w:val="001E775D"/>
    <w:rsid w:val="001F0A7E"/>
    <w:rsid w:val="001F1E0F"/>
    <w:rsid w:val="00200B2B"/>
    <w:rsid w:val="00200E26"/>
    <w:rsid w:val="00201400"/>
    <w:rsid w:val="002123ED"/>
    <w:rsid w:val="00212D23"/>
    <w:rsid w:val="00212F2C"/>
    <w:rsid w:val="0021724F"/>
    <w:rsid w:val="00217AB8"/>
    <w:rsid w:val="00220768"/>
    <w:rsid w:val="002208DD"/>
    <w:rsid w:val="00221B14"/>
    <w:rsid w:val="00221B98"/>
    <w:rsid w:val="00222776"/>
    <w:rsid w:val="00224535"/>
    <w:rsid w:val="0022468D"/>
    <w:rsid w:val="002246FF"/>
    <w:rsid w:val="00225A21"/>
    <w:rsid w:val="002311BA"/>
    <w:rsid w:val="0023266E"/>
    <w:rsid w:val="00233E19"/>
    <w:rsid w:val="00233FF6"/>
    <w:rsid w:val="002353EB"/>
    <w:rsid w:val="00236CF9"/>
    <w:rsid w:val="002401B9"/>
    <w:rsid w:val="00240591"/>
    <w:rsid w:val="00241909"/>
    <w:rsid w:val="00243914"/>
    <w:rsid w:val="00250173"/>
    <w:rsid w:val="00250BF7"/>
    <w:rsid w:val="00250F88"/>
    <w:rsid w:val="00251802"/>
    <w:rsid w:val="002527F3"/>
    <w:rsid w:val="00254D21"/>
    <w:rsid w:val="002556D0"/>
    <w:rsid w:val="0025616F"/>
    <w:rsid w:val="002602CE"/>
    <w:rsid w:val="00260BAE"/>
    <w:rsid w:val="0026377A"/>
    <w:rsid w:val="002653FE"/>
    <w:rsid w:val="00267423"/>
    <w:rsid w:val="002676F3"/>
    <w:rsid w:val="00267FF9"/>
    <w:rsid w:val="00274BE5"/>
    <w:rsid w:val="00274DA5"/>
    <w:rsid w:val="00274E9D"/>
    <w:rsid w:val="0027604F"/>
    <w:rsid w:val="002806D5"/>
    <w:rsid w:val="0028372E"/>
    <w:rsid w:val="00284625"/>
    <w:rsid w:val="002848EE"/>
    <w:rsid w:val="00285014"/>
    <w:rsid w:val="0028504F"/>
    <w:rsid w:val="002850CD"/>
    <w:rsid w:val="002872CE"/>
    <w:rsid w:val="00291E82"/>
    <w:rsid w:val="00291F55"/>
    <w:rsid w:val="002921A1"/>
    <w:rsid w:val="002937B0"/>
    <w:rsid w:val="0029405E"/>
    <w:rsid w:val="00296676"/>
    <w:rsid w:val="00296E09"/>
    <w:rsid w:val="002A2FB1"/>
    <w:rsid w:val="002A53FA"/>
    <w:rsid w:val="002B3D08"/>
    <w:rsid w:val="002B41E9"/>
    <w:rsid w:val="002B4CD7"/>
    <w:rsid w:val="002B50BD"/>
    <w:rsid w:val="002B530D"/>
    <w:rsid w:val="002B56A7"/>
    <w:rsid w:val="002B7256"/>
    <w:rsid w:val="002C355D"/>
    <w:rsid w:val="002C4351"/>
    <w:rsid w:val="002C4A82"/>
    <w:rsid w:val="002C6601"/>
    <w:rsid w:val="002D1774"/>
    <w:rsid w:val="002D18E3"/>
    <w:rsid w:val="002D361F"/>
    <w:rsid w:val="002D371F"/>
    <w:rsid w:val="002D3BCA"/>
    <w:rsid w:val="002D4340"/>
    <w:rsid w:val="002D4A56"/>
    <w:rsid w:val="002D53E6"/>
    <w:rsid w:val="002D547F"/>
    <w:rsid w:val="002D5744"/>
    <w:rsid w:val="002D7257"/>
    <w:rsid w:val="002E029B"/>
    <w:rsid w:val="002E0375"/>
    <w:rsid w:val="002E08BC"/>
    <w:rsid w:val="002E2840"/>
    <w:rsid w:val="002E3795"/>
    <w:rsid w:val="002E3C74"/>
    <w:rsid w:val="002E5227"/>
    <w:rsid w:val="002E52AB"/>
    <w:rsid w:val="002E697A"/>
    <w:rsid w:val="002E6ADF"/>
    <w:rsid w:val="002F1768"/>
    <w:rsid w:val="002F2B17"/>
    <w:rsid w:val="002F5A29"/>
    <w:rsid w:val="002F6424"/>
    <w:rsid w:val="002F73CD"/>
    <w:rsid w:val="002F7933"/>
    <w:rsid w:val="0030010C"/>
    <w:rsid w:val="00301542"/>
    <w:rsid w:val="003027C5"/>
    <w:rsid w:val="00302BA3"/>
    <w:rsid w:val="00304CFC"/>
    <w:rsid w:val="00306B68"/>
    <w:rsid w:val="003146CB"/>
    <w:rsid w:val="00314D06"/>
    <w:rsid w:val="00314E68"/>
    <w:rsid w:val="00314F74"/>
    <w:rsid w:val="003150FA"/>
    <w:rsid w:val="00320F91"/>
    <w:rsid w:val="00322DD5"/>
    <w:rsid w:val="00323225"/>
    <w:rsid w:val="00324C26"/>
    <w:rsid w:val="00325D93"/>
    <w:rsid w:val="00326D63"/>
    <w:rsid w:val="00327A7A"/>
    <w:rsid w:val="003310C4"/>
    <w:rsid w:val="00331843"/>
    <w:rsid w:val="0033311B"/>
    <w:rsid w:val="003364C7"/>
    <w:rsid w:val="00340F2F"/>
    <w:rsid w:val="00341E57"/>
    <w:rsid w:val="003425F7"/>
    <w:rsid w:val="003429B5"/>
    <w:rsid w:val="00346465"/>
    <w:rsid w:val="00346FA2"/>
    <w:rsid w:val="00347C71"/>
    <w:rsid w:val="00351BCA"/>
    <w:rsid w:val="003521B8"/>
    <w:rsid w:val="00352BB7"/>
    <w:rsid w:val="00353DB4"/>
    <w:rsid w:val="0035437A"/>
    <w:rsid w:val="00354842"/>
    <w:rsid w:val="00354970"/>
    <w:rsid w:val="00354F8F"/>
    <w:rsid w:val="00355710"/>
    <w:rsid w:val="00360778"/>
    <w:rsid w:val="00360C42"/>
    <w:rsid w:val="003618A8"/>
    <w:rsid w:val="00361A59"/>
    <w:rsid w:val="003621D2"/>
    <w:rsid w:val="003634DC"/>
    <w:rsid w:val="00366B15"/>
    <w:rsid w:val="0037071B"/>
    <w:rsid w:val="003717ED"/>
    <w:rsid w:val="00371F5A"/>
    <w:rsid w:val="00375F59"/>
    <w:rsid w:val="00376981"/>
    <w:rsid w:val="00376A9C"/>
    <w:rsid w:val="003830A3"/>
    <w:rsid w:val="00383E36"/>
    <w:rsid w:val="003846FD"/>
    <w:rsid w:val="00393CFD"/>
    <w:rsid w:val="0039572F"/>
    <w:rsid w:val="0039673C"/>
    <w:rsid w:val="0039693E"/>
    <w:rsid w:val="003976C9"/>
    <w:rsid w:val="003A2931"/>
    <w:rsid w:val="003A3BF5"/>
    <w:rsid w:val="003A4369"/>
    <w:rsid w:val="003A6B0E"/>
    <w:rsid w:val="003A71C2"/>
    <w:rsid w:val="003A7845"/>
    <w:rsid w:val="003A78AE"/>
    <w:rsid w:val="003B1DF6"/>
    <w:rsid w:val="003B5A0D"/>
    <w:rsid w:val="003C051E"/>
    <w:rsid w:val="003C1004"/>
    <w:rsid w:val="003C2F99"/>
    <w:rsid w:val="003C3A54"/>
    <w:rsid w:val="003C4F9E"/>
    <w:rsid w:val="003C5B67"/>
    <w:rsid w:val="003C7A02"/>
    <w:rsid w:val="003C7BF8"/>
    <w:rsid w:val="003D02BF"/>
    <w:rsid w:val="003D13F4"/>
    <w:rsid w:val="003D20CF"/>
    <w:rsid w:val="003D7976"/>
    <w:rsid w:val="003E0A26"/>
    <w:rsid w:val="003E28A6"/>
    <w:rsid w:val="003E4A51"/>
    <w:rsid w:val="003E509D"/>
    <w:rsid w:val="003E5268"/>
    <w:rsid w:val="003E6D4E"/>
    <w:rsid w:val="003F2415"/>
    <w:rsid w:val="003F54DF"/>
    <w:rsid w:val="00400E94"/>
    <w:rsid w:val="00406571"/>
    <w:rsid w:val="004122CD"/>
    <w:rsid w:val="00415905"/>
    <w:rsid w:val="00422B8A"/>
    <w:rsid w:val="00424545"/>
    <w:rsid w:val="00433874"/>
    <w:rsid w:val="00435323"/>
    <w:rsid w:val="004374B3"/>
    <w:rsid w:val="00441844"/>
    <w:rsid w:val="00443950"/>
    <w:rsid w:val="00452799"/>
    <w:rsid w:val="00452812"/>
    <w:rsid w:val="0045376F"/>
    <w:rsid w:val="00454437"/>
    <w:rsid w:val="0045695B"/>
    <w:rsid w:val="0045734A"/>
    <w:rsid w:val="00457BD2"/>
    <w:rsid w:val="0046665D"/>
    <w:rsid w:val="004672FA"/>
    <w:rsid w:val="00467E2A"/>
    <w:rsid w:val="00470509"/>
    <w:rsid w:val="004705EC"/>
    <w:rsid w:val="00471E3C"/>
    <w:rsid w:val="00473A72"/>
    <w:rsid w:val="00474DF8"/>
    <w:rsid w:val="00474E16"/>
    <w:rsid w:val="00477966"/>
    <w:rsid w:val="00480939"/>
    <w:rsid w:val="00482178"/>
    <w:rsid w:val="0048250D"/>
    <w:rsid w:val="00483FD9"/>
    <w:rsid w:val="00485998"/>
    <w:rsid w:val="00485E27"/>
    <w:rsid w:val="00487E6C"/>
    <w:rsid w:val="00491928"/>
    <w:rsid w:val="004967A9"/>
    <w:rsid w:val="00496816"/>
    <w:rsid w:val="00497CB9"/>
    <w:rsid w:val="004A125F"/>
    <w:rsid w:val="004A28B3"/>
    <w:rsid w:val="004A3094"/>
    <w:rsid w:val="004A5E1B"/>
    <w:rsid w:val="004A6B17"/>
    <w:rsid w:val="004B4157"/>
    <w:rsid w:val="004B4168"/>
    <w:rsid w:val="004B4290"/>
    <w:rsid w:val="004B60E9"/>
    <w:rsid w:val="004C1395"/>
    <w:rsid w:val="004C2BA9"/>
    <w:rsid w:val="004C2C57"/>
    <w:rsid w:val="004C30B5"/>
    <w:rsid w:val="004C70AF"/>
    <w:rsid w:val="004C7259"/>
    <w:rsid w:val="004D028F"/>
    <w:rsid w:val="004D15C2"/>
    <w:rsid w:val="004D2C6B"/>
    <w:rsid w:val="004D447C"/>
    <w:rsid w:val="004D4872"/>
    <w:rsid w:val="004D54D0"/>
    <w:rsid w:val="004D5B9D"/>
    <w:rsid w:val="004D6F34"/>
    <w:rsid w:val="004E1FD6"/>
    <w:rsid w:val="004E2613"/>
    <w:rsid w:val="004E473C"/>
    <w:rsid w:val="004E47CF"/>
    <w:rsid w:val="004E5138"/>
    <w:rsid w:val="004E5BE2"/>
    <w:rsid w:val="004E7157"/>
    <w:rsid w:val="004F029A"/>
    <w:rsid w:val="004F2A2D"/>
    <w:rsid w:val="004F5126"/>
    <w:rsid w:val="004F532F"/>
    <w:rsid w:val="004F645F"/>
    <w:rsid w:val="005035DC"/>
    <w:rsid w:val="00503BA9"/>
    <w:rsid w:val="005058B3"/>
    <w:rsid w:val="00514FD7"/>
    <w:rsid w:val="00516A26"/>
    <w:rsid w:val="005200C6"/>
    <w:rsid w:val="00520562"/>
    <w:rsid w:val="00520AF3"/>
    <w:rsid w:val="00520BCC"/>
    <w:rsid w:val="005231F1"/>
    <w:rsid w:val="0053070F"/>
    <w:rsid w:val="00530D80"/>
    <w:rsid w:val="00530D8D"/>
    <w:rsid w:val="0053467B"/>
    <w:rsid w:val="00534B84"/>
    <w:rsid w:val="00536BD4"/>
    <w:rsid w:val="005407E5"/>
    <w:rsid w:val="00542026"/>
    <w:rsid w:val="00543922"/>
    <w:rsid w:val="00543F7E"/>
    <w:rsid w:val="00546308"/>
    <w:rsid w:val="005511A0"/>
    <w:rsid w:val="00552B0E"/>
    <w:rsid w:val="005540D3"/>
    <w:rsid w:val="005544EF"/>
    <w:rsid w:val="0055482A"/>
    <w:rsid w:val="00554D6F"/>
    <w:rsid w:val="00555A3F"/>
    <w:rsid w:val="00556004"/>
    <w:rsid w:val="005561FC"/>
    <w:rsid w:val="00561E1B"/>
    <w:rsid w:val="0056238C"/>
    <w:rsid w:val="00563705"/>
    <w:rsid w:val="005639D4"/>
    <w:rsid w:val="0056588B"/>
    <w:rsid w:val="005705C6"/>
    <w:rsid w:val="0057070F"/>
    <w:rsid w:val="0057278E"/>
    <w:rsid w:val="0057381D"/>
    <w:rsid w:val="005757DE"/>
    <w:rsid w:val="00577A05"/>
    <w:rsid w:val="00581605"/>
    <w:rsid w:val="005824EA"/>
    <w:rsid w:val="00583C32"/>
    <w:rsid w:val="00585F82"/>
    <w:rsid w:val="00586469"/>
    <w:rsid w:val="00591250"/>
    <w:rsid w:val="00591376"/>
    <w:rsid w:val="00592332"/>
    <w:rsid w:val="005934D8"/>
    <w:rsid w:val="005A24CA"/>
    <w:rsid w:val="005A3FB2"/>
    <w:rsid w:val="005A5032"/>
    <w:rsid w:val="005A792B"/>
    <w:rsid w:val="005A796D"/>
    <w:rsid w:val="005B0082"/>
    <w:rsid w:val="005B0C6C"/>
    <w:rsid w:val="005B1846"/>
    <w:rsid w:val="005B1A9F"/>
    <w:rsid w:val="005B3F6D"/>
    <w:rsid w:val="005B4CBA"/>
    <w:rsid w:val="005B4FE9"/>
    <w:rsid w:val="005B5207"/>
    <w:rsid w:val="005B6C2F"/>
    <w:rsid w:val="005B79EE"/>
    <w:rsid w:val="005B7A14"/>
    <w:rsid w:val="005C2593"/>
    <w:rsid w:val="005C2A60"/>
    <w:rsid w:val="005C5488"/>
    <w:rsid w:val="005C5850"/>
    <w:rsid w:val="005C713C"/>
    <w:rsid w:val="005C764B"/>
    <w:rsid w:val="005D0CF8"/>
    <w:rsid w:val="005D3C6A"/>
    <w:rsid w:val="005D4121"/>
    <w:rsid w:val="005D4B08"/>
    <w:rsid w:val="005D5328"/>
    <w:rsid w:val="005D658D"/>
    <w:rsid w:val="005D6BA7"/>
    <w:rsid w:val="005D77BE"/>
    <w:rsid w:val="005D7EA2"/>
    <w:rsid w:val="005E02CF"/>
    <w:rsid w:val="005E1B84"/>
    <w:rsid w:val="005E36DD"/>
    <w:rsid w:val="005E5041"/>
    <w:rsid w:val="005E5209"/>
    <w:rsid w:val="005E72A2"/>
    <w:rsid w:val="005F060A"/>
    <w:rsid w:val="005F0847"/>
    <w:rsid w:val="005F1383"/>
    <w:rsid w:val="005F21ED"/>
    <w:rsid w:val="005F2597"/>
    <w:rsid w:val="005F3956"/>
    <w:rsid w:val="005F6590"/>
    <w:rsid w:val="005F6C6B"/>
    <w:rsid w:val="0060040C"/>
    <w:rsid w:val="0060230A"/>
    <w:rsid w:val="00602DB9"/>
    <w:rsid w:val="00603F14"/>
    <w:rsid w:val="00604584"/>
    <w:rsid w:val="00607952"/>
    <w:rsid w:val="00610459"/>
    <w:rsid w:val="006122B8"/>
    <w:rsid w:val="006122F2"/>
    <w:rsid w:val="00613D4A"/>
    <w:rsid w:val="00614907"/>
    <w:rsid w:val="006164A8"/>
    <w:rsid w:val="006168AF"/>
    <w:rsid w:val="00622654"/>
    <w:rsid w:val="00623725"/>
    <w:rsid w:val="00624183"/>
    <w:rsid w:val="006257CD"/>
    <w:rsid w:val="00625E8D"/>
    <w:rsid w:val="006273F6"/>
    <w:rsid w:val="00631484"/>
    <w:rsid w:val="00632E44"/>
    <w:rsid w:val="00633415"/>
    <w:rsid w:val="0063503C"/>
    <w:rsid w:val="006357D9"/>
    <w:rsid w:val="006371D1"/>
    <w:rsid w:val="006412FD"/>
    <w:rsid w:val="00644DB9"/>
    <w:rsid w:val="006515D0"/>
    <w:rsid w:val="00653FF7"/>
    <w:rsid w:val="00654484"/>
    <w:rsid w:val="00655740"/>
    <w:rsid w:val="0065699D"/>
    <w:rsid w:val="00660343"/>
    <w:rsid w:val="00661858"/>
    <w:rsid w:val="00663F26"/>
    <w:rsid w:val="006651ED"/>
    <w:rsid w:val="006656AA"/>
    <w:rsid w:val="00665824"/>
    <w:rsid w:val="006669EF"/>
    <w:rsid w:val="006674FC"/>
    <w:rsid w:val="00667937"/>
    <w:rsid w:val="00667EB5"/>
    <w:rsid w:val="00674DBF"/>
    <w:rsid w:val="00675F62"/>
    <w:rsid w:val="00676875"/>
    <w:rsid w:val="006776E0"/>
    <w:rsid w:val="00684D9C"/>
    <w:rsid w:val="00685537"/>
    <w:rsid w:val="00690697"/>
    <w:rsid w:val="00692016"/>
    <w:rsid w:val="00696717"/>
    <w:rsid w:val="0069767B"/>
    <w:rsid w:val="006978A3"/>
    <w:rsid w:val="006A1922"/>
    <w:rsid w:val="006A331F"/>
    <w:rsid w:val="006A3417"/>
    <w:rsid w:val="006A60E9"/>
    <w:rsid w:val="006A7C63"/>
    <w:rsid w:val="006A7E4C"/>
    <w:rsid w:val="006B5B93"/>
    <w:rsid w:val="006B6FC2"/>
    <w:rsid w:val="006C1EBA"/>
    <w:rsid w:val="006C20F4"/>
    <w:rsid w:val="006C283D"/>
    <w:rsid w:val="006C32F8"/>
    <w:rsid w:val="006C5A29"/>
    <w:rsid w:val="006D091B"/>
    <w:rsid w:val="006D11EB"/>
    <w:rsid w:val="006D254A"/>
    <w:rsid w:val="006D445C"/>
    <w:rsid w:val="006D5B5F"/>
    <w:rsid w:val="006D5DA9"/>
    <w:rsid w:val="006D6267"/>
    <w:rsid w:val="006D6BB4"/>
    <w:rsid w:val="006E7C41"/>
    <w:rsid w:val="006F2071"/>
    <w:rsid w:val="006F2A79"/>
    <w:rsid w:val="006F3DA6"/>
    <w:rsid w:val="006F7929"/>
    <w:rsid w:val="006F7970"/>
    <w:rsid w:val="007006AB"/>
    <w:rsid w:val="00700D8D"/>
    <w:rsid w:val="00702A02"/>
    <w:rsid w:val="007033FC"/>
    <w:rsid w:val="00705C65"/>
    <w:rsid w:val="00706926"/>
    <w:rsid w:val="0070739A"/>
    <w:rsid w:val="00710914"/>
    <w:rsid w:val="00711B3C"/>
    <w:rsid w:val="00712294"/>
    <w:rsid w:val="00715448"/>
    <w:rsid w:val="007167D4"/>
    <w:rsid w:val="007178C3"/>
    <w:rsid w:val="00717CC5"/>
    <w:rsid w:val="0072013A"/>
    <w:rsid w:val="00721EE4"/>
    <w:rsid w:val="0072444D"/>
    <w:rsid w:val="00732441"/>
    <w:rsid w:val="00734488"/>
    <w:rsid w:val="007346D5"/>
    <w:rsid w:val="00735A36"/>
    <w:rsid w:val="00735DE2"/>
    <w:rsid w:val="00736D68"/>
    <w:rsid w:val="00740309"/>
    <w:rsid w:val="0074032D"/>
    <w:rsid w:val="007418B1"/>
    <w:rsid w:val="00741FA3"/>
    <w:rsid w:val="00744FA2"/>
    <w:rsid w:val="00746133"/>
    <w:rsid w:val="0075187C"/>
    <w:rsid w:val="007521E7"/>
    <w:rsid w:val="0075274A"/>
    <w:rsid w:val="007538C9"/>
    <w:rsid w:val="0075476C"/>
    <w:rsid w:val="00755D5E"/>
    <w:rsid w:val="00766121"/>
    <w:rsid w:val="00766CCC"/>
    <w:rsid w:val="0076761B"/>
    <w:rsid w:val="00771CB6"/>
    <w:rsid w:val="007756C3"/>
    <w:rsid w:val="007760CC"/>
    <w:rsid w:val="0077636E"/>
    <w:rsid w:val="007765CC"/>
    <w:rsid w:val="00776F41"/>
    <w:rsid w:val="00777AEA"/>
    <w:rsid w:val="00780868"/>
    <w:rsid w:val="00780BBD"/>
    <w:rsid w:val="00781774"/>
    <w:rsid w:val="00782008"/>
    <w:rsid w:val="00782516"/>
    <w:rsid w:val="00783B9A"/>
    <w:rsid w:val="00783E48"/>
    <w:rsid w:val="007876A7"/>
    <w:rsid w:val="00787E9C"/>
    <w:rsid w:val="00791975"/>
    <w:rsid w:val="00792E7A"/>
    <w:rsid w:val="00797705"/>
    <w:rsid w:val="00797DC7"/>
    <w:rsid w:val="00797F17"/>
    <w:rsid w:val="007A4831"/>
    <w:rsid w:val="007A6904"/>
    <w:rsid w:val="007A6A53"/>
    <w:rsid w:val="007A6DCC"/>
    <w:rsid w:val="007B013E"/>
    <w:rsid w:val="007B0566"/>
    <w:rsid w:val="007B1139"/>
    <w:rsid w:val="007B19EB"/>
    <w:rsid w:val="007B1B7C"/>
    <w:rsid w:val="007B2350"/>
    <w:rsid w:val="007B247B"/>
    <w:rsid w:val="007B3C29"/>
    <w:rsid w:val="007B3F07"/>
    <w:rsid w:val="007B46EC"/>
    <w:rsid w:val="007C0CBB"/>
    <w:rsid w:val="007C1492"/>
    <w:rsid w:val="007C228E"/>
    <w:rsid w:val="007C6CC1"/>
    <w:rsid w:val="007D0635"/>
    <w:rsid w:val="007D069C"/>
    <w:rsid w:val="007D2FCA"/>
    <w:rsid w:val="007D35E7"/>
    <w:rsid w:val="007D4E62"/>
    <w:rsid w:val="007D64EC"/>
    <w:rsid w:val="007D71EE"/>
    <w:rsid w:val="007D75BE"/>
    <w:rsid w:val="007D7B95"/>
    <w:rsid w:val="007E0416"/>
    <w:rsid w:val="007E25EC"/>
    <w:rsid w:val="007E3ABD"/>
    <w:rsid w:val="007E7AF7"/>
    <w:rsid w:val="007F0CD8"/>
    <w:rsid w:val="007F1150"/>
    <w:rsid w:val="007F14E1"/>
    <w:rsid w:val="007F285A"/>
    <w:rsid w:val="007F3E6D"/>
    <w:rsid w:val="007F4B57"/>
    <w:rsid w:val="007F569F"/>
    <w:rsid w:val="007F7D61"/>
    <w:rsid w:val="00802187"/>
    <w:rsid w:val="008022E5"/>
    <w:rsid w:val="00802C34"/>
    <w:rsid w:val="0080318D"/>
    <w:rsid w:val="00803359"/>
    <w:rsid w:val="0080436D"/>
    <w:rsid w:val="00804FBA"/>
    <w:rsid w:val="00807BCA"/>
    <w:rsid w:val="0081060B"/>
    <w:rsid w:val="00811D67"/>
    <w:rsid w:val="00813D1F"/>
    <w:rsid w:val="00815061"/>
    <w:rsid w:val="008177DD"/>
    <w:rsid w:val="00823A36"/>
    <w:rsid w:val="00827E58"/>
    <w:rsid w:val="00830E4C"/>
    <w:rsid w:val="00832084"/>
    <w:rsid w:val="00832095"/>
    <w:rsid w:val="008332F7"/>
    <w:rsid w:val="0084079A"/>
    <w:rsid w:val="00841E88"/>
    <w:rsid w:val="00842102"/>
    <w:rsid w:val="0084270C"/>
    <w:rsid w:val="00844480"/>
    <w:rsid w:val="008463E7"/>
    <w:rsid w:val="008475F8"/>
    <w:rsid w:val="00847B2C"/>
    <w:rsid w:val="0085099A"/>
    <w:rsid w:val="00851413"/>
    <w:rsid w:val="008523D7"/>
    <w:rsid w:val="0085312A"/>
    <w:rsid w:val="00856C86"/>
    <w:rsid w:val="0086027B"/>
    <w:rsid w:val="00860C59"/>
    <w:rsid w:val="00862C69"/>
    <w:rsid w:val="0086344B"/>
    <w:rsid w:val="0086357F"/>
    <w:rsid w:val="008645D4"/>
    <w:rsid w:val="00865C16"/>
    <w:rsid w:val="00866E94"/>
    <w:rsid w:val="00870D8A"/>
    <w:rsid w:val="0087134A"/>
    <w:rsid w:val="00873C2F"/>
    <w:rsid w:val="008773E3"/>
    <w:rsid w:val="00882CA2"/>
    <w:rsid w:val="00884893"/>
    <w:rsid w:val="0088701D"/>
    <w:rsid w:val="0089224F"/>
    <w:rsid w:val="00892D2C"/>
    <w:rsid w:val="008970BE"/>
    <w:rsid w:val="008A3AF6"/>
    <w:rsid w:val="008A3E25"/>
    <w:rsid w:val="008A5452"/>
    <w:rsid w:val="008A7B1B"/>
    <w:rsid w:val="008B29BA"/>
    <w:rsid w:val="008B3293"/>
    <w:rsid w:val="008B3F0E"/>
    <w:rsid w:val="008B5C5D"/>
    <w:rsid w:val="008B5DA3"/>
    <w:rsid w:val="008B6886"/>
    <w:rsid w:val="008B6BFF"/>
    <w:rsid w:val="008C156E"/>
    <w:rsid w:val="008C1F3C"/>
    <w:rsid w:val="008C3F44"/>
    <w:rsid w:val="008C4B59"/>
    <w:rsid w:val="008D0CEA"/>
    <w:rsid w:val="008D2231"/>
    <w:rsid w:val="008D254D"/>
    <w:rsid w:val="008D27C8"/>
    <w:rsid w:val="008D54F3"/>
    <w:rsid w:val="008D63B5"/>
    <w:rsid w:val="008E3589"/>
    <w:rsid w:val="008E3EB2"/>
    <w:rsid w:val="008E442A"/>
    <w:rsid w:val="008F2CF0"/>
    <w:rsid w:val="008F3E00"/>
    <w:rsid w:val="008F498F"/>
    <w:rsid w:val="008F593B"/>
    <w:rsid w:val="0090007B"/>
    <w:rsid w:val="00903DED"/>
    <w:rsid w:val="00905473"/>
    <w:rsid w:val="00907861"/>
    <w:rsid w:val="00910A27"/>
    <w:rsid w:val="009124A2"/>
    <w:rsid w:val="00912D41"/>
    <w:rsid w:val="00912FF2"/>
    <w:rsid w:val="00914F23"/>
    <w:rsid w:val="009161A5"/>
    <w:rsid w:val="009231B0"/>
    <w:rsid w:val="00926B29"/>
    <w:rsid w:val="00927E19"/>
    <w:rsid w:val="0093080F"/>
    <w:rsid w:val="00933481"/>
    <w:rsid w:val="00936C08"/>
    <w:rsid w:val="00937AE2"/>
    <w:rsid w:val="00937D74"/>
    <w:rsid w:val="009407BA"/>
    <w:rsid w:val="009421DA"/>
    <w:rsid w:val="009433F5"/>
    <w:rsid w:val="009435B7"/>
    <w:rsid w:val="00944749"/>
    <w:rsid w:val="009449D4"/>
    <w:rsid w:val="009458F5"/>
    <w:rsid w:val="00945ABF"/>
    <w:rsid w:val="00946B3D"/>
    <w:rsid w:val="00946CF9"/>
    <w:rsid w:val="00947475"/>
    <w:rsid w:val="00947DD5"/>
    <w:rsid w:val="0095020D"/>
    <w:rsid w:val="0095068E"/>
    <w:rsid w:val="009518B9"/>
    <w:rsid w:val="00951A4A"/>
    <w:rsid w:val="00954A99"/>
    <w:rsid w:val="009560A9"/>
    <w:rsid w:val="009574E8"/>
    <w:rsid w:val="009610A2"/>
    <w:rsid w:val="0096183E"/>
    <w:rsid w:val="00964007"/>
    <w:rsid w:val="00967D09"/>
    <w:rsid w:val="0097152A"/>
    <w:rsid w:val="00972A4E"/>
    <w:rsid w:val="009735CE"/>
    <w:rsid w:val="00975FF9"/>
    <w:rsid w:val="0098013C"/>
    <w:rsid w:val="00980806"/>
    <w:rsid w:val="00983560"/>
    <w:rsid w:val="00984613"/>
    <w:rsid w:val="009941BA"/>
    <w:rsid w:val="00994492"/>
    <w:rsid w:val="0099473C"/>
    <w:rsid w:val="00994E83"/>
    <w:rsid w:val="00995149"/>
    <w:rsid w:val="0099741E"/>
    <w:rsid w:val="0099773A"/>
    <w:rsid w:val="009A566E"/>
    <w:rsid w:val="009A5F5F"/>
    <w:rsid w:val="009A63BD"/>
    <w:rsid w:val="009A6CA2"/>
    <w:rsid w:val="009A7800"/>
    <w:rsid w:val="009B0587"/>
    <w:rsid w:val="009B1E73"/>
    <w:rsid w:val="009B249B"/>
    <w:rsid w:val="009B24A5"/>
    <w:rsid w:val="009B3DFA"/>
    <w:rsid w:val="009B7007"/>
    <w:rsid w:val="009C0C95"/>
    <w:rsid w:val="009C1585"/>
    <w:rsid w:val="009C330E"/>
    <w:rsid w:val="009C62E2"/>
    <w:rsid w:val="009C66A4"/>
    <w:rsid w:val="009C66AF"/>
    <w:rsid w:val="009C7785"/>
    <w:rsid w:val="009D0828"/>
    <w:rsid w:val="009D0CAA"/>
    <w:rsid w:val="009D199A"/>
    <w:rsid w:val="009D2B29"/>
    <w:rsid w:val="009D505C"/>
    <w:rsid w:val="009D74FB"/>
    <w:rsid w:val="009E017A"/>
    <w:rsid w:val="009E0F87"/>
    <w:rsid w:val="009E1917"/>
    <w:rsid w:val="009E258B"/>
    <w:rsid w:val="009E2688"/>
    <w:rsid w:val="009E364E"/>
    <w:rsid w:val="009E3A7A"/>
    <w:rsid w:val="009E5537"/>
    <w:rsid w:val="009E68F0"/>
    <w:rsid w:val="009F019C"/>
    <w:rsid w:val="009F5710"/>
    <w:rsid w:val="00A02FE1"/>
    <w:rsid w:val="00A03C83"/>
    <w:rsid w:val="00A04A08"/>
    <w:rsid w:val="00A05121"/>
    <w:rsid w:val="00A07D0E"/>
    <w:rsid w:val="00A10B04"/>
    <w:rsid w:val="00A10CA6"/>
    <w:rsid w:val="00A10FAC"/>
    <w:rsid w:val="00A137F8"/>
    <w:rsid w:val="00A1403B"/>
    <w:rsid w:val="00A15B54"/>
    <w:rsid w:val="00A15BB3"/>
    <w:rsid w:val="00A167BE"/>
    <w:rsid w:val="00A1796A"/>
    <w:rsid w:val="00A22FA6"/>
    <w:rsid w:val="00A2372A"/>
    <w:rsid w:val="00A2783C"/>
    <w:rsid w:val="00A305A3"/>
    <w:rsid w:val="00A31F78"/>
    <w:rsid w:val="00A33C9A"/>
    <w:rsid w:val="00A34E10"/>
    <w:rsid w:val="00A34F1B"/>
    <w:rsid w:val="00A36E63"/>
    <w:rsid w:val="00A37CF5"/>
    <w:rsid w:val="00A37D63"/>
    <w:rsid w:val="00A42F99"/>
    <w:rsid w:val="00A470F9"/>
    <w:rsid w:val="00A507B9"/>
    <w:rsid w:val="00A5245A"/>
    <w:rsid w:val="00A57B30"/>
    <w:rsid w:val="00A57CB7"/>
    <w:rsid w:val="00A64E49"/>
    <w:rsid w:val="00A652F0"/>
    <w:rsid w:val="00A66174"/>
    <w:rsid w:val="00A702C3"/>
    <w:rsid w:val="00A704E9"/>
    <w:rsid w:val="00A736CE"/>
    <w:rsid w:val="00A75447"/>
    <w:rsid w:val="00A76A08"/>
    <w:rsid w:val="00A77048"/>
    <w:rsid w:val="00A77A20"/>
    <w:rsid w:val="00A8336B"/>
    <w:rsid w:val="00A8442D"/>
    <w:rsid w:val="00A84C5D"/>
    <w:rsid w:val="00A92FBC"/>
    <w:rsid w:val="00A94851"/>
    <w:rsid w:val="00A95A01"/>
    <w:rsid w:val="00A965FF"/>
    <w:rsid w:val="00AA09BB"/>
    <w:rsid w:val="00AA1732"/>
    <w:rsid w:val="00AA1B4E"/>
    <w:rsid w:val="00AA37BC"/>
    <w:rsid w:val="00AA3AFE"/>
    <w:rsid w:val="00AA6B5C"/>
    <w:rsid w:val="00AA776A"/>
    <w:rsid w:val="00AB1E9B"/>
    <w:rsid w:val="00AB1FBF"/>
    <w:rsid w:val="00AB2D70"/>
    <w:rsid w:val="00AB33DD"/>
    <w:rsid w:val="00AC29B2"/>
    <w:rsid w:val="00AC323E"/>
    <w:rsid w:val="00AC3EAF"/>
    <w:rsid w:val="00AC3FB3"/>
    <w:rsid w:val="00AC43B1"/>
    <w:rsid w:val="00AC63CF"/>
    <w:rsid w:val="00AC6890"/>
    <w:rsid w:val="00AC6B2D"/>
    <w:rsid w:val="00AD1220"/>
    <w:rsid w:val="00AD1559"/>
    <w:rsid w:val="00AD3846"/>
    <w:rsid w:val="00AD6A66"/>
    <w:rsid w:val="00AD7E27"/>
    <w:rsid w:val="00AE178F"/>
    <w:rsid w:val="00AE6910"/>
    <w:rsid w:val="00AE7B3C"/>
    <w:rsid w:val="00AF2ADF"/>
    <w:rsid w:val="00AF4171"/>
    <w:rsid w:val="00AF4695"/>
    <w:rsid w:val="00AF53E3"/>
    <w:rsid w:val="00AF7A61"/>
    <w:rsid w:val="00B012B2"/>
    <w:rsid w:val="00B0159C"/>
    <w:rsid w:val="00B01984"/>
    <w:rsid w:val="00B02B10"/>
    <w:rsid w:val="00B03B85"/>
    <w:rsid w:val="00B04DEF"/>
    <w:rsid w:val="00B068C6"/>
    <w:rsid w:val="00B07D98"/>
    <w:rsid w:val="00B1036A"/>
    <w:rsid w:val="00B10CC2"/>
    <w:rsid w:val="00B14EAE"/>
    <w:rsid w:val="00B15AD4"/>
    <w:rsid w:val="00B16210"/>
    <w:rsid w:val="00B17484"/>
    <w:rsid w:val="00B175C4"/>
    <w:rsid w:val="00B2132D"/>
    <w:rsid w:val="00B239A6"/>
    <w:rsid w:val="00B2776A"/>
    <w:rsid w:val="00B3038D"/>
    <w:rsid w:val="00B32CA0"/>
    <w:rsid w:val="00B32E41"/>
    <w:rsid w:val="00B3429B"/>
    <w:rsid w:val="00B40811"/>
    <w:rsid w:val="00B419E6"/>
    <w:rsid w:val="00B44E4A"/>
    <w:rsid w:val="00B4537F"/>
    <w:rsid w:val="00B4780D"/>
    <w:rsid w:val="00B5198C"/>
    <w:rsid w:val="00B51E0D"/>
    <w:rsid w:val="00B51FF9"/>
    <w:rsid w:val="00B52798"/>
    <w:rsid w:val="00B52D23"/>
    <w:rsid w:val="00B5583F"/>
    <w:rsid w:val="00B6249F"/>
    <w:rsid w:val="00B641FE"/>
    <w:rsid w:val="00B654C5"/>
    <w:rsid w:val="00B6742E"/>
    <w:rsid w:val="00B701BC"/>
    <w:rsid w:val="00B764F4"/>
    <w:rsid w:val="00B82358"/>
    <w:rsid w:val="00B82CE2"/>
    <w:rsid w:val="00B8443F"/>
    <w:rsid w:val="00B846F3"/>
    <w:rsid w:val="00B8556A"/>
    <w:rsid w:val="00B86F4F"/>
    <w:rsid w:val="00B94935"/>
    <w:rsid w:val="00B96615"/>
    <w:rsid w:val="00B96DDD"/>
    <w:rsid w:val="00BA30F2"/>
    <w:rsid w:val="00BA66A0"/>
    <w:rsid w:val="00BA67A4"/>
    <w:rsid w:val="00BA67AA"/>
    <w:rsid w:val="00BA6980"/>
    <w:rsid w:val="00BB18B3"/>
    <w:rsid w:val="00BB2279"/>
    <w:rsid w:val="00BB2A72"/>
    <w:rsid w:val="00BB431F"/>
    <w:rsid w:val="00BC1489"/>
    <w:rsid w:val="00BC60A5"/>
    <w:rsid w:val="00BC6C27"/>
    <w:rsid w:val="00BD0818"/>
    <w:rsid w:val="00BD0CC8"/>
    <w:rsid w:val="00BD1B93"/>
    <w:rsid w:val="00BD1CE0"/>
    <w:rsid w:val="00BD2C91"/>
    <w:rsid w:val="00BD32E0"/>
    <w:rsid w:val="00BD4E77"/>
    <w:rsid w:val="00BD6527"/>
    <w:rsid w:val="00BD7D98"/>
    <w:rsid w:val="00BE0B13"/>
    <w:rsid w:val="00BE11A5"/>
    <w:rsid w:val="00BE2529"/>
    <w:rsid w:val="00BE3D58"/>
    <w:rsid w:val="00BE4699"/>
    <w:rsid w:val="00BE5E62"/>
    <w:rsid w:val="00BE661E"/>
    <w:rsid w:val="00BE662B"/>
    <w:rsid w:val="00BE7107"/>
    <w:rsid w:val="00BE7D06"/>
    <w:rsid w:val="00BF0F71"/>
    <w:rsid w:val="00BF1BF6"/>
    <w:rsid w:val="00BF1E59"/>
    <w:rsid w:val="00BF6957"/>
    <w:rsid w:val="00BF782C"/>
    <w:rsid w:val="00BF78B7"/>
    <w:rsid w:val="00C018CB"/>
    <w:rsid w:val="00C04593"/>
    <w:rsid w:val="00C05207"/>
    <w:rsid w:val="00C05A89"/>
    <w:rsid w:val="00C05F04"/>
    <w:rsid w:val="00C07085"/>
    <w:rsid w:val="00C07B5E"/>
    <w:rsid w:val="00C11837"/>
    <w:rsid w:val="00C14734"/>
    <w:rsid w:val="00C169E0"/>
    <w:rsid w:val="00C17044"/>
    <w:rsid w:val="00C21195"/>
    <w:rsid w:val="00C21887"/>
    <w:rsid w:val="00C22685"/>
    <w:rsid w:val="00C25129"/>
    <w:rsid w:val="00C25644"/>
    <w:rsid w:val="00C26218"/>
    <w:rsid w:val="00C30A93"/>
    <w:rsid w:val="00C30FB1"/>
    <w:rsid w:val="00C31B4C"/>
    <w:rsid w:val="00C31CC7"/>
    <w:rsid w:val="00C33CDC"/>
    <w:rsid w:val="00C33DAF"/>
    <w:rsid w:val="00C43CAD"/>
    <w:rsid w:val="00C4748D"/>
    <w:rsid w:val="00C508EE"/>
    <w:rsid w:val="00C50E9E"/>
    <w:rsid w:val="00C51990"/>
    <w:rsid w:val="00C53916"/>
    <w:rsid w:val="00C55D41"/>
    <w:rsid w:val="00C565C3"/>
    <w:rsid w:val="00C56B10"/>
    <w:rsid w:val="00C56C81"/>
    <w:rsid w:val="00C57EE3"/>
    <w:rsid w:val="00C60CFB"/>
    <w:rsid w:val="00C61F1A"/>
    <w:rsid w:val="00C63DA4"/>
    <w:rsid w:val="00C64A28"/>
    <w:rsid w:val="00C64D6F"/>
    <w:rsid w:val="00C64DBF"/>
    <w:rsid w:val="00C66613"/>
    <w:rsid w:val="00C71251"/>
    <w:rsid w:val="00C71E21"/>
    <w:rsid w:val="00C72234"/>
    <w:rsid w:val="00C72499"/>
    <w:rsid w:val="00C72FA8"/>
    <w:rsid w:val="00C74650"/>
    <w:rsid w:val="00C75179"/>
    <w:rsid w:val="00C764A0"/>
    <w:rsid w:val="00C76C8A"/>
    <w:rsid w:val="00C80688"/>
    <w:rsid w:val="00C80916"/>
    <w:rsid w:val="00C80A8A"/>
    <w:rsid w:val="00C80CF3"/>
    <w:rsid w:val="00C824AA"/>
    <w:rsid w:val="00C826EF"/>
    <w:rsid w:val="00C84640"/>
    <w:rsid w:val="00C86273"/>
    <w:rsid w:val="00C87A0D"/>
    <w:rsid w:val="00C90D93"/>
    <w:rsid w:val="00C910E1"/>
    <w:rsid w:val="00C92AB9"/>
    <w:rsid w:val="00C9367E"/>
    <w:rsid w:val="00C9369D"/>
    <w:rsid w:val="00C93887"/>
    <w:rsid w:val="00C942D8"/>
    <w:rsid w:val="00C94E6D"/>
    <w:rsid w:val="00C94F0B"/>
    <w:rsid w:val="00C9605D"/>
    <w:rsid w:val="00CA0C0D"/>
    <w:rsid w:val="00CA14D9"/>
    <w:rsid w:val="00CA16FC"/>
    <w:rsid w:val="00CA3B00"/>
    <w:rsid w:val="00CA703F"/>
    <w:rsid w:val="00CA7046"/>
    <w:rsid w:val="00CA7F62"/>
    <w:rsid w:val="00CB263D"/>
    <w:rsid w:val="00CB2E43"/>
    <w:rsid w:val="00CB64B3"/>
    <w:rsid w:val="00CC0242"/>
    <w:rsid w:val="00CC18A2"/>
    <w:rsid w:val="00CC26DB"/>
    <w:rsid w:val="00CC4566"/>
    <w:rsid w:val="00CC4C2A"/>
    <w:rsid w:val="00CC5D44"/>
    <w:rsid w:val="00CC60BC"/>
    <w:rsid w:val="00CC6650"/>
    <w:rsid w:val="00CD0C77"/>
    <w:rsid w:val="00CD1589"/>
    <w:rsid w:val="00CD1E5E"/>
    <w:rsid w:val="00CD3DFA"/>
    <w:rsid w:val="00CD50A2"/>
    <w:rsid w:val="00CD63A9"/>
    <w:rsid w:val="00CE093D"/>
    <w:rsid w:val="00CE33E6"/>
    <w:rsid w:val="00CE6671"/>
    <w:rsid w:val="00CF0A33"/>
    <w:rsid w:val="00CF210B"/>
    <w:rsid w:val="00CF406B"/>
    <w:rsid w:val="00CF5B18"/>
    <w:rsid w:val="00CF688E"/>
    <w:rsid w:val="00CF7121"/>
    <w:rsid w:val="00D007D3"/>
    <w:rsid w:val="00D01A86"/>
    <w:rsid w:val="00D01C08"/>
    <w:rsid w:val="00D031A7"/>
    <w:rsid w:val="00D03F2F"/>
    <w:rsid w:val="00D04A53"/>
    <w:rsid w:val="00D04FE8"/>
    <w:rsid w:val="00D0785B"/>
    <w:rsid w:val="00D079A5"/>
    <w:rsid w:val="00D10B1C"/>
    <w:rsid w:val="00D11357"/>
    <w:rsid w:val="00D11E8A"/>
    <w:rsid w:val="00D1479F"/>
    <w:rsid w:val="00D161C7"/>
    <w:rsid w:val="00D203F6"/>
    <w:rsid w:val="00D2165C"/>
    <w:rsid w:val="00D2404A"/>
    <w:rsid w:val="00D243ED"/>
    <w:rsid w:val="00D251BA"/>
    <w:rsid w:val="00D301E2"/>
    <w:rsid w:val="00D309C0"/>
    <w:rsid w:val="00D325C5"/>
    <w:rsid w:val="00D34600"/>
    <w:rsid w:val="00D354C4"/>
    <w:rsid w:val="00D374A6"/>
    <w:rsid w:val="00D379E1"/>
    <w:rsid w:val="00D41C3E"/>
    <w:rsid w:val="00D4360B"/>
    <w:rsid w:val="00D44583"/>
    <w:rsid w:val="00D44E6A"/>
    <w:rsid w:val="00D50C19"/>
    <w:rsid w:val="00D512A7"/>
    <w:rsid w:val="00D51BE3"/>
    <w:rsid w:val="00D536B0"/>
    <w:rsid w:val="00D551C7"/>
    <w:rsid w:val="00D57204"/>
    <w:rsid w:val="00D62B57"/>
    <w:rsid w:val="00D647BB"/>
    <w:rsid w:val="00D6684C"/>
    <w:rsid w:val="00D71947"/>
    <w:rsid w:val="00D72A2D"/>
    <w:rsid w:val="00D75143"/>
    <w:rsid w:val="00D80026"/>
    <w:rsid w:val="00D82FE7"/>
    <w:rsid w:val="00D83B06"/>
    <w:rsid w:val="00D84E89"/>
    <w:rsid w:val="00D85B1F"/>
    <w:rsid w:val="00D85DF7"/>
    <w:rsid w:val="00D91179"/>
    <w:rsid w:val="00D92290"/>
    <w:rsid w:val="00D93B9B"/>
    <w:rsid w:val="00D93F1B"/>
    <w:rsid w:val="00D9546D"/>
    <w:rsid w:val="00D95BF0"/>
    <w:rsid w:val="00D96436"/>
    <w:rsid w:val="00D969CD"/>
    <w:rsid w:val="00D97BAA"/>
    <w:rsid w:val="00DA02F1"/>
    <w:rsid w:val="00DA1505"/>
    <w:rsid w:val="00DA1F9B"/>
    <w:rsid w:val="00DA31CF"/>
    <w:rsid w:val="00DA7410"/>
    <w:rsid w:val="00DB2213"/>
    <w:rsid w:val="00DB29FA"/>
    <w:rsid w:val="00DB2D42"/>
    <w:rsid w:val="00DB3090"/>
    <w:rsid w:val="00DB43D4"/>
    <w:rsid w:val="00DB74C1"/>
    <w:rsid w:val="00DB7D08"/>
    <w:rsid w:val="00DB7D6D"/>
    <w:rsid w:val="00DC06BB"/>
    <w:rsid w:val="00DC2210"/>
    <w:rsid w:val="00DC24B2"/>
    <w:rsid w:val="00DC359A"/>
    <w:rsid w:val="00DC43F4"/>
    <w:rsid w:val="00DC5284"/>
    <w:rsid w:val="00DD0ECD"/>
    <w:rsid w:val="00DD167F"/>
    <w:rsid w:val="00DD36FB"/>
    <w:rsid w:val="00DD3B5E"/>
    <w:rsid w:val="00DD4C41"/>
    <w:rsid w:val="00DD4FF4"/>
    <w:rsid w:val="00DD538A"/>
    <w:rsid w:val="00DD690D"/>
    <w:rsid w:val="00DE2B1E"/>
    <w:rsid w:val="00DE30C5"/>
    <w:rsid w:val="00DE3CE1"/>
    <w:rsid w:val="00DE761D"/>
    <w:rsid w:val="00DF1747"/>
    <w:rsid w:val="00DF5157"/>
    <w:rsid w:val="00DF5260"/>
    <w:rsid w:val="00DF6789"/>
    <w:rsid w:val="00E07B75"/>
    <w:rsid w:val="00E123BB"/>
    <w:rsid w:val="00E1310A"/>
    <w:rsid w:val="00E135FB"/>
    <w:rsid w:val="00E16DB6"/>
    <w:rsid w:val="00E20466"/>
    <w:rsid w:val="00E226A4"/>
    <w:rsid w:val="00E22E32"/>
    <w:rsid w:val="00E234FD"/>
    <w:rsid w:val="00E238D3"/>
    <w:rsid w:val="00E23E3C"/>
    <w:rsid w:val="00E24045"/>
    <w:rsid w:val="00E245C1"/>
    <w:rsid w:val="00E26BCF"/>
    <w:rsid w:val="00E302F6"/>
    <w:rsid w:val="00E31305"/>
    <w:rsid w:val="00E317B7"/>
    <w:rsid w:val="00E319D6"/>
    <w:rsid w:val="00E41051"/>
    <w:rsid w:val="00E41F60"/>
    <w:rsid w:val="00E4224B"/>
    <w:rsid w:val="00E46AA3"/>
    <w:rsid w:val="00E509D3"/>
    <w:rsid w:val="00E518E9"/>
    <w:rsid w:val="00E542EA"/>
    <w:rsid w:val="00E56AE3"/>
    <w:rsid w:val="00E602B8"/>
    <w:rsid w:val="00E6159D"/>
    <w:rsid w:val="00E61FCA"/>
    <w:rsid w:val="00E70C8E"/>
    <w:rsid w:val="00E75E31"/>
    <w:rsid w:val="00E763B8"/>
    <w:rsid w:val="00E81B38"/>
    <w:rsid w:val="00E81D8D"/>
    <w:rsid w:val="00E8330F"/>
    <w:rsid w:val="00E83D15"/>
    <w:rsid w:val="00E85173"/>
    <w:rsid w:val="00E86896"/>
    <w:rsid w:val="00E87D24"/>
    <w:rsid w:val="00E902A0"/>
    <w:rsid w:val="00E90CFB"/>
    <w:rsid w:val="00E91A2A"/>
    <w:rsid w:val="00E928C3"/>
    <w:rsid w:val="00E93BB4"/>
    <w:rsid w:val="00E93E0A"/>
    <w:rsid w:val="00E957AF"/>
    <w:rsid w:val="00E95E98"/>
    <w:rsid w:val="00EA0233"/>
    <w:rsid w:val="00EA48D7"/>
    <w:rsid w:val="00EA5819"/>
    <w:rsid w:val="00EA6160"/>
    <w:rsid w:val="00EB20B3"/>
    <w:rsid w:val="00EB3C79"/>
    <w:rsid w:val="00EB4416"/>
    <w:rsid w:val="00EB4717"/>
    <w:rsid w:val="00EB53B8"/>
    <w:rsid w:val="00EB6F46"/>
    <w:rsid w:val="00EB7396"/>
    <w:rsid w:val="00EC0C7C"/>
    <w:rsid w:val="00EC1CD2"/>
    <w:rsid w:val="00EC7834"/>
    <w:rsid w:val="00EC7EF7"/>
    <w:rsid w:val="00ED17CB"/>
    <w:rsid w:val="00ED181C"/>
    <w:rsid w:val="00ED47CD"/>
    <w:rsid w:val="00ED4A89"/>
    <w:rsid w:val="00ED5F89"/>
    <w:rsid w:val="00EE08BE"/>
    <w:rsid w:val="00EE0F8A"/>
    <w:rsid w:val="00EE109A"/>
    <w:rsid w:val="00EE1816"/>
    <w:rsid w:val="00EE4F5A"/>
    <w:rsid w:val="00EE5DF6"/>
    <w:rsid w:val="00EF228A"/>
    <w:rsid w:val="00EF229E"/>
    <w:rsid w:val="00EF2D20"/>
    <w:rsid w:val="00EF6531"/>
    <w:rsid w:val="00EF6D23"/>
    <w:rsid w:val="00F037D0"/>
    <w:rsid w:val="00F03EED"/>
    <w:rsid w:val="00F04721"/>
    <w:rsid w:val="00F04EA3"/>
    <w:rsid w:val="00F056F4"/>
    <w:rsid w:val="00F100F4"/>
    <w:rsid w:val="00F1610C"/>
    <w:rsid w:val="00F2043B"/>
    <w:rsid w:val="00F217C5"/>
    <w:rsid w:val="00F27500"/>
    <w:rsid w:val="00F30E24"/>
    <w:rsid w:val="00F31F1C"/>
    <w:rsid w:val="00F35BE5"/>
    <w:rsid w:val="00F3673A"/>
    <w:rsid w:val="00F36A0B"/>
    <w:rsid w:val="00F37E75"/>
    <w:rsid w:val="00F41058"/>
    <w:rsid w:val="00F425B8"/>
    <w:rsid w:val="00F44441"/>
    <w:rsid w:val="00F45831"/>
    <w:rsid w:val="00F47532"/>
    <w:rsid w:val="00F52D53"/>
    <w:rsid w:val="00F5330C"/>
    <w:rsid w:val="00F551E3"/>
    <w:rsid w:val="00F57C31"/>
    <w:rsid w:val="00F611A9"/>
    <w:rsid w:val="00F62226"/>
    <w:rsid w:val="00F71EAE"/>
    <w:rsid w:val="00F76D9D"/>
    <w:rsid w:val="00F7715D"/>
    <w:rsid w:val="00F801CE"/>
    <w:rsid w:val="00F80906"/>
    <w:rsid w:val="00F81164"/>
    <w:rsid w:val="00F81702"/>
    <w:rsid w:val="00F81C09"/>
    <w:rsid w:val="00F81EFC"/>
    <w:rsid w:val="00F82D37"/>
    <w:rsid w:val="00F85B90"/>
    <w:rsid w:val="00F87A6E"/>
    <w:rsid w:val="00F87BC9"/>
    <w:rsid w:val="00F935BA"/>
    <w:rsid w:val="00F94D1C"/>
    <w:rsid w:val="00FA080E"/>
    <w:rsid w:val="00FA14BE"/>
    <w:rsid w:val="00FA410C"/>
    <w:rsid w:val="00FB0858"/>
    <w:rsid w:val="00FB0D00"/>
    <w:rsid w:val="00FB4E29"/>
    <w:rsid w:val="00FB733B"/>
    <w:rsid w:val="00FC0A20"/>
    <w:rsid w:val="00FC11C8"/>
    <w:rsid w:val="00FC170C"/>
    <w:rsid w:val="00FC291A"/>
    <w:rsid w:val="00FC5C52"/>
    <w:rsid w:val="00FC6E77"/>
    <w:rsid w:val="00FC7A64"/>
    <w:rsid w:val="00FD45DD"/>
    <w:rsid w:val="00FD4D74"/>
    <w:rsid w:val="00FD4E67"/>
    <w:rsid w:val="00FD5A52"/>
    <w:rsid w:val="00FD72DF"/>
    <w:rsid w:val="00FE0D30"/>
    <w:rsid w:val="00FE25A4"/>
    <w:rsid w:val="00FE4063"/>
    <w:rsid w:val="00FF04B7"/>
    <w:rsid w:val="00FF2E9A"/>
    <w:rsid w:val="00FF3CB6"/>
    <w:rsid w:val="00FF4484"/>
    <w:rsid w:val="00FF4DC7"/>
    <w:rsid w:val="00FF7FB2"/>
    <w:rsid w:val="1F5CA8F5"/>
    <w:rsid w:val="3672E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CD381"/>
  <w15:chartTrackingRefBased/>
  <w15:docId w15:val="{7D62C2C5-FF42-486A-B104-B3B7D0FC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1134" w:hanging="1134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82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3E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paragraph" w:styleId="Sprechblasentext">
    <w:name w:val="Balloon Text"/>
    <w:basedOn w:val="Standard"/>
    <w:semiHidden/>
    <w:rsid w:val="00C64D6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EA616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styleId="Dokumentstruktur">
    <w:name w:val="Document Map"/>
    <w:basedOn w:val="Standard"/>
    <w:semiHidden/>
    <w:rsid w:val="0086357F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qFormat/>
    <w:rsid w:val="00A52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D512A7"/>
    <w:pPr>
      <w:spacing w:line="240" w:lineRule="auto"/>
    </w:pPr>
    <w:rPr>
      <w:rFonts w:eastAsia="Calibri"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D512A7"/>
    <w:rPr>
      <w:rFonts w:ascii="Arial" w:eastAsia="Calibri" w:hAnsi="Arial" w:cs="Arial"/>
      <w:lang w:eastAsia="en-US"/>
    </w:rPr>
  </w:style>
  <w:style w:type="paragraph" w:styleId="Funotentext">
    <w:name w:val="footnote text"/>
    <w:basedOn w:val="Standard"/>
    <w:link w:val="FunotentextZchn"/>
    <w:rsid w:val="00D512A7"/>
    <w:pPr>
      <w:spacing w:line="240" w:lineRule="auto"/>
    </w:pPr>
    <w:rPr>
      <w:sz w:val="20"/>
      <w:lang w:val="x-none" w:eastAsia="x-none"/>
    </w:rPr>
  </w:style>
  <w:style w:type="character" w:customStyle="1" w:styleId="FunotentextZchn">
    <w:name w:val="Fußnotentext Zchn"/>
    <w:link w:val="Funotentext"/>
    <w:rsid w:val="00D512A7"/>
    <w:rPr>
      <w:rFonts w:ascii="Arial" w:hAnsi="Arial"/>
    </w:rPr>
  </w:style>
  <w:style w:type="character" w:styleId="Funotenzeichen">
    <w:name w:val="footnote reference"/>
    <w:rsid w:val="00D512A7"/>
    <w:rPr>
      <w:vertAlign w:val="superscript"/>
    </w:rPr>
  </w:style>
  <w:style w:type="character" w:styleId="Kommentarzeichen">
    <w:name w:val="annotation reference"/>
    <w:rsid w:val="00873C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3C2F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873C2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3C2F"/>
    <w:rPr>
      <w:b/>
      <w:bCs/>
    </w:rPr>
  </w:style>
  <w:style w:type="character" w:customStyle="1" w:styleId="KommentarthemaZchn">
    <w:name w:val="Kommentarthema Zchn"/>
    <w:link w:val="Kommentarthema"/>
    <w:rsid w:val="00873C2F"/>
    <w:rPr>
      <w:rFonts w:ascii="Arial" w:hAnsi="Arial"/>
      <w:b/>
      <w:bCs/>
    </w:rPr>
  </w:style>
  <w:style w:type="table" w:styleId="Tabellenraster">
    <w:name w:val="Table Grid"/>
    <w:basedOn w:val="NormaleTabelle"/>
    <w:rsid w:val="0000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uiPriority w:val="99"/>
    <w:rsid w:val="00A03C83"/>
    <w:rPr>
      <w:rFonts w:ascii="Arial" w:hAnsi="Arial"/>
      <w:sz w:val="24"/>
    </w:rPr>
  </w:style>
  <w:style w:type="character" w:styleId="Hyperlink">
    <w:name w:val="Hyperlink"/>
    <w:rsid w:val="00EB20B3"/>
    <w:rPr>
      <w:color w:val="0000FF"/>
      <w:u w:val="single"/>
    </w:rPr>
  </w:style>
  <w:style w:type="character" w:styleId="BesuchterLink">
    <w:name w:val="FollowedHyperlink"/>
    <w:rsid w:val="00F62226"/>
    <w:rPr>
      <w:color w:val="954F72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4825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542026"/>
    <w:rPr>
      <w:rFonts w:ascii="Arial" w:hAnsi="Arial"/>
      <w:sz w:val="24"/>
    </w:rPr>
  </w:style>
  <w:style w:type="character" w:styleId="Hervorhebung">
    <w:name w:val="Emphasis"/>
    <w:basedOn w:val="Absatz-Standardschriftart"/>
    <w:qFormat/>
    <w:rsid w:val="00483FD9"/>
    <w:rPr>
      <w:i/>
      <w:iCs/>
    </w:rPr>
  </w:style>
  <w:style w:type="paragraph" w:styleId="StandardWeb">
    <w:name w:val="Normal (Web)"/>
    <w:basedOn w:val="Standard"/>
    <w:uiPriority w:val="99"/>
    <w:unhideWhenUsed/>
    <w:rsid w:val="00B5198C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AC3E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4830">
                              <w:marLeft w:val="0"/>
                              <w:marRight w:val="0"/>
                              <w:marTop w:val="0"/>
                              <w:marBottom w:val="1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693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9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7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5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2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1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55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17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55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8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58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7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71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032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674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933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960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E5E6E9"/>
                                                                                                                <w:left w:val="single" w:sz="4" w:space="0" w:color="DFE0E4"/>
                                                                                                                <w:bottom w:val="single" w:sz="4" w:space="0" w:color="D0D1D5"/>
                                                                                                                <w:right w:val="single" w:sz="4" w:space="0" w:color="DFE0E4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699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37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E5E6E9"/>
                                                                                                                        <w:left w:val="single" w:sz="4" w:space="0" w:color="DFE0E4"/>
                                                                                                                        <w:bottom w:val="single" w:sz="4" w:space="0" w:color="D0D1D5"/>
                                                                                                                        <w:right w:val="single" w:sz="4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308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316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516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943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3609">
                              <w:marLeft w:val="0"/>
                              <w:marRight w:val="0"/>
                              <w:marTop w:val="0"/>
                              <w:marBottom w:val="1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burg.de/contentblob/10402004/3f0dc5634402b43e82dcf3f48d0e94a0/data/2013-06-deges-broschuere-suederelbebrueck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act-lighting.com/de-de/customer-stories/bay-bridg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nRe\AppData\Local\Microsoft\Windows\Temporary%20Internet%20Files\Content.Outlook\3CAY00OH\WNP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C4FB-2DA4-489F-9803-B5626095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WNP NEU.dotx</Template>
  <TotalTime>0</TotalTime>
  <Pages>3</Pages>
  <Words>620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Kleine Anfrage</vt:lpstr>
    </vt:vector>
  </TitlesOfParts>
  <Company>CDU Bürgerschaftsfraktion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Kleine Anfrage</dc:title>
  <dc:subject/>
  <dc:creator>Laura Blees</dc:creator>
  <cp:keywords/>
  <cp:lastModifiedBy>Kühne, Viviane</cp:lastModifiedBy>
  <cp:revision>3</cp:revision>
  <cp:lastPrinted>2019-02-22T10:26:00Z</cp:lastPrinted>
  <dcterms:created xsi:type="dcterms:W3CDTF">2022-11-10T11:23:00Z</dcterms:created>
  <dcterms:modified xsi:type="dcterms:W3CDTF">2022-11-10T11:44:00Z</dcterms:modified>
</cp:coreProperties>
</file>