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093" w:rsidRPr="00E910B7" w:rsidRDefault="00447831" w:rsidP="00447831">
      <w:pPr>
        <w:overflowPunct/>
        <w:autoSpaceDE/>
        <w:autoSpaceDN/>
        <w:adjustRightInd/>
        <w:jc w:val="right"/>
        <w:textAlignment w:val="auto"/>
        <w:rPr>
          <w:rFonts w:ascii="Arial" w:hAnsi="Arial" w:cs="Arial"/>
          <w:bCs/>
          <w:szCs w:val="22"/>
        </w:rPr>
      </w:pPr>
      <w:bookmarkStart w:id="0" w:name="_GoBack"/>
      <w:bookmarkEnd w:id="0"/>
      <w:r w:rsidRPr="00E910B7">
        <w:rPr>
          <w:rFonts w:ascii="Arial" w:hAnsi="Arial" w:cs="Arial"/>
          <w:bCs/>
          <w:szCs w:val="22"/>
        </w:rPr>
        <w:t>3. Februar 2023</w:t>
      </w:r>
    </w:p>
    <w:p w:rsidR="00447831" w:rsidRPr="00447831" w:rsidRDefault="00447831" w:rsidP="00146093">
      <w:pPr>
        <w:overflowPunct/>
        <w:autoSpaceDE/>
        <w:autoSpaceDN/>
        <w:adjustRightInd/>
        <w:textAlignment w:val="auto"/>
        <w:rPr>
          <w:rFonts w:ascii="Arial" w:hAnsi="Arial" w:cs="Arial"/>
          <w:bCs/>
          <w:sz w:val="22"/>
          <w:szCs w:val="22"/>
        </w:rPr>
      </w:pPr>
    </w:p>
    <w:p w:rsidR="00146093" w:rsidRPr="00197EE6" w:rsidRDefault="00231D4D" w:rsidP="00146093">
      <w:pPr>
        <w:overflowPunct/>
        <w:autoSpaceDE/>
        <w:autoSpaceDN/>
        <w:adjustRightInd/>
        <w:jc w:val="center"/>
        <w:textAlignment w:val="auto"/>
        <w:rPr>
          <w:rFonts w:ascii="Arial" w:hAnsi="Arial" w:cs="Arial"/>
          <w:b/>
          <w:bCs/>
          <w:sz w:val="36"/>
          <w:szCs w:val="36"/>
        </w:rPr>
      </w:pPr>
      <w:r w:rsidRPr="00197EE6">
        <w:rPr>
          <w:rFonts w:ascii="Arial" w:hAnsi="Arial" w:cs="Arial"/>
          <w:b/>
          <w:bCs/>
          <w:sz w:val="36"/>
          <w:szCs w:val="36"/>
        </w:rPr>
        <w:t>Schriftliche Kleine Anfrage</w:t>
      </w:r>
    </w:p>
    <w:p w:rsidR="00165025" w:rsidRPr="00197EE6" w:rsidRDefault="00197EE6" w:rsidP="00742E29">
      <w:pPr>
        <w:overflowPunct/>
        <w:autoSpaceDE/>
        <w:autoSpaceDN/>
        <w:adjustRightInd/>
        <w:spacing w:before="100" w:beforeAutospacing="1" w:after="120"/>
        <w:jc w:val="center"/>
        <w:textAlignment w:val="auto"/>
        <w:rPr>
          <w:rFonts w:ascii="Arial" w:hAnsi="Arial" w:cs="Arial"/>
          <w:b/>
          <w:bCs/>
        </w:rPr>
      </w:pPr>
      <w:r w:rsidRPr="00197EE6">
        <w:rPr>
          <w:rFonts w:ascii="Arial" w:hAnsi="Arial" w:cs="Arial"/>
          <w:b/>
          <w:bCs/>
        </w:rPr>
        <w:t>des Abgeordneten Richard Seelmaecker (CDU)</w:t>
      </w:r>
      <w:r w:rsidR="006421E9" w:rsidRPr="00197EE6">
        <w:rPr>
          <w:rFonts w:ascii="Arial" w:hAnsi="Arial" w:cs="Arial"/>
          <w:b/>
          <w:bCs/>
        </w:rPr>
        <w:t xml:space="preserve"> </w:t>
      </w:r>
      <w:r w:rsidR="00755EF2" w:rsidRPr="00197EE6">
        <w:rPr>
          <w:rFonts w:ascii="Arial" w:hAnsi="Arial" w:cs="Arial"/>
          <w:b/>
          <w:bCs/>
        </w:rPr>
        <w:t xml:space="preserve">vom </w:t>
      </w:r>
      <w:r w:rsidRPr="00197EE6">
        <w:rPr>
          <w:rFonts w:ascii="Arial" w:hAnsi="Arial" w:cs="Arial"/>
          <w:b/>
          <w:bCs/>
        </w:rPr>
        <w:t>27.01.2023</w:t>
      </w:r>
    </w:p>
    <w:p w:rsidR="007B65B4" w:rsidRPr="00197EE6"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197EE6">
        <w:rPr>
          <w:rFonts w:ascii="Arial" w:hAnsi="Arial" w:cs="Arial"/>
          <w:b/>
          <w:bCs/>
        </w:rPr>
        <w:t xml:space="preserve">und </w:t>
      </w:r>
      <w:r w:rsidRPr="00197EE6">
        <w:rPr>
          <w:rFonts w:ascii="Arial" w:hAnsi="Arial" w:cs="Arial"/>
          <w:b/>
          <w:bCs/>
          <w:sz w:val="36"/>
          <w:szCs w:val="36"/>
        </w:rPr>
        <w:t>Antwort des Senats</w:t>
      </w:r>
    </w:p>
    <w:p w:rsidR="007B65B4" w:rsidRPr="00197EE6"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197EE6">
        <w:rPr>
          <w:rFonts w:ascii="Arial" w:hAnsi="Arial" w:cs="Arial"/>
          <w:b/>
          <w:bCs/>
          <w:sz w:val="28"/>
          <w:szCs w:val="28"/>
        </w:rPr>
        <w:t xml:space="preserve">- </w:t>
      </w:r>
      <w:r w:rsidR="00A947EA" w:rsidRPr="00197EE6">
        <w:rPr>
          <w:rFonts w:ascii="Arial" w:hAnsi="Arial" w:cs="Arial"/>
          <w:b/>
          <w:bCs/>
          <w:sz w:val="28"/>
          <w:szCs w:val="28"/>
        </w:rPr>
        <w:t xml:space="preserve">Drucksache </w:t>
      </w:r>
      <w:r w:rsidR="002D7168" w:rsidRPr="00197EE6">
        <w:rPr>
          <w:rFonts w:ascii="Arial" w:hAnsi="Arial" w:cs="Arial"/>
          <w:b/>
          <w:bCs/>
          <w:sz w:val="28"/>
          <w:szCs w:val="28"/>
        </w:rPr>
        <w:t>22</w:t>
      </w:r>
      <w:r w:rsidR="00DC69EA" w:rsidRPr="00197EE6">
        <w:rPr>
          <w:rFonts w:ascii="Arial" w:hAnsi="Arial" w:cs="Arial"/>
          <w:b/>
          <w:bCs/>
          <w:sz w:val="28"/>
          <w:szCs w:val="28"/>
        </w:rPr>
        <w:t>/</w:t>
      </w:r>
      <w:r w:rsidR="00197EE6" w:rsidRPr="00197EE6">
        <w:rPr>
          <w:rFonts w:ascii="Arial" w:hAnsi="Arial" w:cs="Arial"/>
          <w:b/>
          <w:bCs/>
          <w:sz w:val="28"/>
          <w:szCs w:val="28"/>
        </w:rPr>
        <w:t>10808</w:t>
      </w:r>
      <w:r w:rsidRPr="00197EE6">
        <w:rPr>
          <w:rFonts w:ascii="Arial" w:hAnsi="Arial" w:cs="Arial"/>
          <w:b/>
          <w:bCs/>
          <w:sz w:val="28"/>
          <w:szCs w:val="28"/>
        </w:rPr>
        <w:t xml:space="preserve"> </w:t>
      </w:r>
      <w:r w:rsidR="00231D4D" w:rsidRPr="00197EE6">
        <w:rPr>
          <w:rFonts w:ascii="Arial" w:hAnsi="Arial" w:cs="Arial"/>
          <w:b/>
          <w:bCs/>
          <w:sz w:val="28"/>
          <w:szCs w:val="28"/>
        </w:rPr>
        <w:t>-</w:t>
      </w:r>
    </w:p>
    <w:p w:rsidR="00E12664" w:rsidRPr="00197EE6" w:rsidRDefault="00E12664" w:rsidP="00231D4D">
      <w:pPr>
        <w:rPr>
          <w:rFonts w:ascii="Arial" w:hAnsi="Arial" w:cs="Arial"/>
        </w:rPr>
      </w:pPr>
    </w:p>
    <w:p w:rsidR="00E12664" w:rsidRPr="00197EE6" w:rsidRDefault="00E12664" w:rsidP="001002F4">
      <w:pPr>
        <w:rPr>
          <w:rFonts w:ascii="Arial" w:hAnsi="Arial" w:cs="Arial"/>
        </w:rPr>
      </w:pPr>
    </w:p>
    <w:p w:rsidR="00197EE6" w:rsidRPr="00197EE6" w:rsidRDefault="001002F4" w:rsidP="008D30B9">
      <w:pPr>
        <w:pStyle w:val="Titel-Betreff"/>
        <w:tabs>
          <w:tab w:val="clear" w:pos="794"/>
        </w:tabs>
        <w:ind w:left="851" w:hanging="851"/>
        <w:rPr>
          <w:rFonts w:ascii="Arial" w:hAnsi="Arial" w:cs="Arial"/>
        </w:rPr>
      </w:pPr>
      <w:r w:rsidRPr="00197EE6">
        <w:rPr>
          <w:rFonts w:ascii="Arial" w:hAnsi="Arial" w:cs="Arial"/>
          <w:bCs/>
        </w:rPr>
        <w:t>Betr.:</w:t>
      </w:r>
      <w:r w:rsidRPr="00197EE6">
        <w:rPr>
          <w:rFonts w:ascii="Arial" w:hAnsi="Arial" w:cs="Arial"/>
          <w:bCs/>
        </w:rPr>
        <w:tab/>
      </w:r>
      <w:r w:rsidR="00197EE6" w:rsidRPr="00197EE6">
        <w:rPr>
          <w:rFonts w:ascii="Arial" w:hAnsi="Arial" w:cs="Arial"/>
        </w:rPr>
        <w:t xml:space="preserve">Wie steht es um die Auslastung von B+R-Anlagen? </w:t>
      </w:r>
    </w:p>
    <w:p w:rsidR="00197EE6" w:rsidRPr="00197EE6" w:rsidRDefault="00197EE6" w:rsidP="00197EE6">
      <w:pPr>
        <w:pStyle w:val="FrageEinleitungberschrift"/>
        <w:jc w:val="both"/>
        <w:rPr>
          <w:rFonts w:ascii="Arial" w:hAnsi="Arial" w:cs="Arial"/>
        </w:rPr>
      </w:pPr>
      <w:r w:rsidRPr="00197EE6">
        <w:rPr>
          <w:rFonts w:ascii="Arial" w:hAnsi="Arial" w:cs="Arial"/>
        </w:rPr>
        <w:t xml:space="preserve">Einleitung für die Fragen: </w:t>
      </w:r>
    </w:p>
    <w:p w:rsidR="00197EE6" w:rsidRPr="00197EE6" w:rsidRDefault="00197EE6" w:rsidP="008D30B9">
      <w:pPr>
        <w:pStyle w:val="FrageEinleitungberschrift"/>
        <w:ind w:left="851"/>
        <w:jc w:val="both"/>
        <w:rPr>
          <w:rFonts w:ascii="Arial" w:hAnsi="Arial" w:cs="Arial"/>
          <w:b w:val="0"/>
        </w:rPr>
      </w:pPr>
      <w:r w:rsidRPr="00197EE6">
        <w:rPr>
          <w:rFonts w:ascii="Arial" w:hAnsi="Arial" w:cs="Arial"/>
          <w:b w:val="0"/>
        </w:rPr>
        <w:t xml:space="preserve">Der Senat will auch im Jahr 2023 das B+R-Netz weiter ausbauen. </w:t>
      </w:r>
    </w:p>
    <w:p w:rsidR="00197EE6" w:rsidRPr="008D30B9" w:rsidRDefault="00197EE6" w:rsidP="008D30B9">
      <w:pPr>
        <w:pStyle w:val="FrageEinleitungberschrift"/>
        <w:spacing w:before="120"/>
        <w:ind w:left="851"/>
        <w:jc w:val="both"/>
        <w:rPr>
          <w:rFonts w:ascii="Arial" w:hAnsi="Arial" w:cs="Arial"/>
          <w:b w:val="0"/>
          <w:bCs/>
        </w:rPr>
      </w:pPr>
      <w:r w:rsidRPr="008D30B9">
        <w:rPr>
          <w:rFonts w:ascii="Arial" w:hAnsi="Arial" w:cs="Arial"/>
          <w:b w:val="0"/>
          <w:bCs/>
        </w:rPr>
        <w:t>Vor diesem Hintergrund frage ich den Senat:</w:t>
      </w:r>
    </w:p>
    <w:p w:rsidR="00197EE6" w:rsidRDefault="00197EE6" w:rsidP="00197EE6">
      <w:pPr>
        <w:rPr>
          <w:lang w:eastAsia="en-US"/>
        </w:rPr>
      </w:pPr>
    </w:p>
    <w:p w:rsidR="00C65548" w:rsidRPr="00EB366A" w:rsidRDefault="00C65548" w:rsidP="008D30B9">
      <w:pPr>
        <w:pStyle w:val="FrageEinleitungText"/>
        <w:spacing w:before="120"/>
        <w:ind w:left="0"/>
        <w:rPr>
          <w:rFonts w:ascii="Arial" w:hAnsi="Arial" w:cs="Arial"/>
          <w:i w:val="0"/>
        </w:rPr>
      </w:pPr>
      <w:r>
        <w:rPr>
          <w:rFonts w:ascii="Arial" w:hAnsi="Arial" w:cs="Arial"/>
          <w:i w:val="0"/>
        </w:rPr>
        <w:t xml:space="preserve">Der Senat beantwortet die Fragen </w:t>
      </w:r>
      <w:r w:rsidRPr="007B5C44">
        <w:rPr>
          <w:rFonts w:ascii="Arial" w:hAnsi="Arial" w:cs="Arial"/>
          <w:i w:val="0"/>
        </w:rPr>
        <w:t xml:space="preserve">teilweise auf </w:t>
      </w:r>
      <w:r>
        <w:rPr>
          <w:rFonts w:ascii="Arial" w:hAnsi="Arial" w:cs="Arial"/>
          <w:i w:val="0"/>
        </w:rPr>
        <w:t xml:space="preserve">der </w:t>
      </w:r>
      <w:r w:rsidRPr="007B5C44">
        <w:rPr>
          <w:rFonts w:ascii="Arial" w:hAnsi="Arial" w:cs="Arial"/>
          <w:i w:val="0"/>
        </w:rPr>
        <w:t xml:space="preserve">Grundlage von Auskünften der Park+Ride-Betriebsgesellschaft mbH (P+R GmbH) </w:t>
      </w:r>
      <w:r>
        <w:rPr>
          <w:rFonts w:ascii="Arial" w:hAnsi="Arial" w:cs="Arial"/>
          <w:i w:val="0"/>
        </w:rPr>
        <w:t>wie folgt:</w:t>
      </w:r>
    </w:p>
    <w:p w:rsidR="00197EE6" w:rsidRDefault="00197EE6" w:rsidP="008D30B9">
      <w:pPr>
        <w:pStyle w:val="FrageNummer1"/>
        <w:ind w:left="1701" w:hanging="1701"/>
        <w:rPr>
          <w:rFonts w:ascii="Arial" w:hAnsi="Arial" w:cs="Arial"/>
        </w:rPr>
      </w:pPr>
      <w:r w:rsidRPr="00197EE6">
        <w:rPr>
          <w:rFonts w:ascii="Arial" w:hAnsi="Arial" w:cs="Arial"/>
        </w:rPr>
        <w:t xml:space="preserve">Warum hat der Senat es auch letztes Jahr wiederholt nicht geschafft, sein selbstgesetztes Ziel zum Radewegeausbau zu erreichen? </w:t>
      </w:r>
    </w:p>
    <w:p w:rsidR="001B4D3F" w:rsidRDefault="001B4D3F" w:rsidP="001B4D3F">
      <w:pPr>
        <w:pStyle w:val="FrageNummer1"/>
        <w:numPr>
          <w:ilvl w:val="0"/>
          <w:numId w:val="0"/>
        </w:numPr>
        <w:rPr>
          <w:rFonts w:ascii="Arial" w:hAnsi="Arial" w:cs="Arial"/>
          <w:i w:val="0"/>
        </w:rPr>
      </w:pPr>
      <w:r w:rsidRPr="001B4D3F">
        <w:rPr>
          <w:rFonts w:ascii="Arial" w:hAnsi="Arial" w:cs="Arial"/>
          <w:i w:val="0"/>
        </w:rPr>
        <w:t xml:space="preserve">Die Bilanz zum Radverkehrsinfrastrukturausbau 2022 ist nach den Jahren 2020 und 2021 die dritthöchste seit Beginn der systematischen Erfassung. Diese Radverkehrsanlagen konnten fertiggestellt werden, obwohl sich Maßnahmen aus vielfältigen Gründen verzögert haben. Zu den Gründen für Verzögerungen gehören neben der Abstimmung </w:t>
      </w:r>
      <w:r w:rsidR="001F4D99">
        <w:rPr>
          <w:rFonts w:ascii="Arial" w:hAnsi="Arial" w:cs="Arial"/>
          <w:i w:val="0"/>
        </w:rPr>
        <w:t xml:space="preserve">und Baustellenkoordinierung </w:t>
      </w:r>
      <w:r w:rsidRPr="001B4D3F">
        <w:rPr>
          <w:rFonts w:ascii="Arial" w:hAnsi="Arial" w:cs="Arial"/>
          <w:i w:val="0"/>
        </w:rPr>
        <w:t xml:space="preserve">mit unvorhergesehenen Leitungsarbeiten beispielsweise auch die Witterungsbedingungen zum Jahresende, die Asphaltarbeiten im November und Dezember unmöglich machten. Nicht zuletzt schlägt sich der Fachkräftemangel auch in den Personalressourcen der planenden Dienststellen und externen Auftragnehmer nieder. Im vergangenen Jahr lag zudem ein Schwerpunkt auf dem qualitativ hochwertigen Ausbau: Der Anteil der geschützten </w:t>
      </w:r>
      <w:r w:rsidR="0054229A">
        <w:rPr>
          <w:rFonts w:ascii="Arial" w:hAnsi="Arial" w:cs="Arial"/>
          <w:i w:val="0"/>
        </w:rPr>
        <w:t xml:space="preserve">(d. h. baulich abgetrennten) </w:t>
      </w:r>
      <w:r w:rsidRPr="001B4D3F">
        <w:rPr>
          <w:rFonts w:ascii="Arial" w:hAnsi="Arial" w:cs="Arial"/>
          <w:i w:val="0"/>
        </w:rPr>
        <w:t xml:space="preserve">Radinfrastruktur stieg bei den Sanierungen und Neubauten auf 61 Prozent an – 2020 hatte dieser Wert noch bei 31 Prozent gelegen. Als geschützte Radinfrastruktur werden Fahrradstraßen, Protected Bike Lanes, selbständig geführte sowie straßenbegleitende Radwege </w:t>
      </w:r>
      <w:r w:rsidR="00620D58">
        <w:rPr>
          <w:rFonts w:ascii="Arial" w:hAnsi="Arial" w:cs="Arial"/>
          <w:i w:val="0"/>
        </w:rPr>
        <w:t xml:space="preserve">– </w:t>
      </w:r>
      <w:r w:rsidRPr="001B4D3F">
        <w:rPr>
          <w:rFonts w:ascii="Arial" w:hAnsi="Arial" w:cs="Arial"/>
          <w:i w:val="0"/>
        </w:rPr>
        <w:t xml:space="preserve">beispielsweise Kopenhagener Radwege </w:t>
      </w:r>
      <w:r w:rsidR="00620D58">
        <w:rPr>
          <w:rFonts w:ascii="Arial" w:hAnsi="Arial" w:cs="Arial"/>
          <w:i w:val="0"/>
        </w:rPr>
        <w:t xml:space="preserve">– </w:t>
      </w:r>
      <w:r w:rsidRPr="001B4D3F">
        <w:rPr>
          <w:rFonts w:ascii="Arial" w:hAnsi="Arial" w:cs="Arial"/>
          <w:i w:val="0"/>
        </w:rPr>
        <w:t>gezählt.</w:t>
      </w:r>
    </w:p>
    <w:p w:rsidR="00197EE6" w:rsidRDefault="00197EE6" w:rsidP="008D30B9">
      <w:pPr>
        <w:pStyle w:val="FrageNummer1"/>
        <w:ind w:left="1701" w:hanging="1701"/>
        <w:rPr>
          <w:rFonts w:ascii="Arial" w:hAnsi="Arial" w:cs="Arial"/>
        </w:rPr>
      </w:pPr>
      <w:r w:rsidRPr="00197EE6">
        <w:rPr>
          <w:rFonts w:ascii="Arial" w:hAnsi="Arial" w:cs="Arial"/>
        </w:rPr>
        <w:t xml:space="preserve">Wie viele B+R-Abstellmöglichkeiten für Fahrräder wurden im Jahr 2022 in Hamburg geschaffen? </w:t>
      </w:r>
    </w:p>
    <w:p w:rsidR="0034669C" w:rsidRPr="0034669C" w:rsidRDefault="00B44D8E" w:rsidP="0034669C">
      <w:pPr>
        <w:pStyle w:val="FrageNummer1"/>
        <w:numPr>
          <w:ilvl w:val="0"/>
          <w:numId w:val="0"/>
        </w:numPr>
        <w:ind w:left="1588" w:hanging="1588"/>
        <w:rPr>
          <w:rFonts w:ascii="Arial" w:hAnsi="Arial" w:cs="Arial"/>
          <w:i w:val="0"/>
        </w:rPr>
      </w:pPr>
      <w:r>
        <w:rPr>
          <w:rFonts w:ascii="Arial" w:hAnsi="Arial" w:cs="Arial"/>
          <w:i w:val="0"/>
        </w:rPr>
        <w:t xml:space="preserve">Im vergangenen Jahr wurden insgesamt etwa 750 Plätze geschaffen. </w:t>
      </w:r>
    </w:p>
    <w:p w:rsidR="00197EE6" w:rsidRDefault="00197EE6" w:rsidP="008D30B9">
      <w:pPr>
        <w:pStyle w:val="FrageNummer1"/>
        <w:ind w:left="1701" w:hanging="1701"/>
        <w:rPr>
          <w:rFonts w:ascii="Arial" w:hAnsi="Arial" w:cs="Arial"/>
        </w:rPr>
      </w:pPr>
      <w:r w:rsidRPr="00197EE6">
        <w:rPr>
          <w:rFonts w:ascii="Arial" w:hAnsi="Arial" w:cs="Arial"/>
        </w:rPr>
        <w:t>Wie hoch waren die Kosten für die Errichtung der Anlagen jeweils (bitte pro Anlage auflisten)?</w:t>
      </w:r>
    </w:p>
    <w:p w:rsidR="00B44D8E" w:rsidRPr="00B44D8E" w:rsidRDefault="00B44D8E" w:rsidP="00B44D8E">
      <w:pPr>
        <w:pStyle w:val="FrageNummer1"/>
        <w:numPr>
          <w:ilvl w:val="0"/>
          <w:numId w:val="0"/>
        </w:numPr>
        <w:rPr>
          <w:rFonts w:ascii="Arial" w:hAnsi="Arial" w:cs="Arial"/>
          <w:i w:val="0"/>
        </w:rPr>
      </w:pPr>
      <w:r w:rsidRPr="00B44D8E">
        <w:rPr>
          <w:rFonts w:ascii="Arial" w:hAnsi="Arial" w:cs="Arial"/>
          <w:i w:val="0"/>
        </w:rPr>
        <w:t>Für die vier im Jahr 2022 im Zuge der Umsetzung des Bike+Ride</w:t>
      </w:r>
      <w:r w:rsidR="001F4D99">
        <w:rPr>
          <w:rFonts w:ascii="Arial" w:hAnsi="Arial" w:cs="Arial"/>
          <w:i w:val="0"/>
        </w:rPr>
        <w:t xml:space="preserve"> </w:t>
      </w:r>
      <w:r w:rsidRPr="00B44D8E">
        <w:rPr>
          <w:rFonts w:ascii="Arial" w:hAnsi="Arial" w:cs="Arial"/>
          <w:i w:val="0"/>
        </w:rPr>
        <w:t>Entwicklungskonzept</w:t>
      </w:r>
      <w:r>
        <w:rPr>
          <w:rFonts w:ascii="Arial" w:hAnsi="Arial" w:cs="Arial"/>
          <w:i w:val="0"/>
        </w:rPr>
        <w:t>s</w:t>
      </w:r>
      <w:r w:rsidRPr="00B44D8E">
        <w:rPr>
          <w:rFonts w:ascii="Arial" w:hAnsi="Arial" w:cs="Arial"/>
          <w:i w:val="0"/>
        </w:rPr>
        <w:t xml:space="preserve"> (siehe Drs.</w:t>
      </w:r>
      <w:r>
        <w:rPr>
          <w:rFonts w:ascii="Arial" w:hAnsi="Arial" w:cs="Arial"/>
          <w:i w:val="0"/>
        </w:rPr>
        <w:t xml:space="preserve"> </w:t>
      </w:r>
      <w:r w:rsidRPr="00B44D8E">
        <w:rPr>
          <w:rFonts w:ascii="Arial" w:hAnsi="Arial" w:cs="Arial"/>
          <w:i w:val="0"/>
        </w:rPr>
        <w:t>20/14485) fertiggestellten Bike+Ride</w:t>
      </w:r>
      <w:r w:rsidR="001F4D99">
        <w:rPr>
          <w:rFonts w:ascii="Arial" w:hAnsi="Arial" w:cs="Arial"/>
          <w:i w:val="0"/>
        </w:rPr>
        <w:t xml:space="preserve"> </w:t>
      </w:r>
      <w:r w:rsidRPr="00B44D8E">
        <w:rPr>
          <w:rFonts w:ascii="Arial" w:hAnsi="Arial" w:cs="Arial"/>
          <w:i w:val="0"/>
        </w:rPr>
        <w:t xml:space="preserve">Maßnahmen an den Haltestellen Buchenkamp, Neugraben, Ohlsdorf und Poppenbüttel liegen noch keine abschließenden Kosten vor. Die für die Realisierung der Maßnahmen von der zuständigen Behörde bewilligte Zuwendungssumme beläuft sich auf insgesamt 1.760.000 €. Diese Summe verteilt sich wie folgt auf die Einzelmaßnahmen: </w:t>
      </w:r>
    </w:p>
    <w:p w:rsidR="00B44D8E" w:rsidRDefault="00B44D8E" w:rsidP="00B44D8E">
      <w:pPr>
        <w:pStyle w:val="FrageNummer1"/>
        <w:numPr>
          <w:ilvl w:val="0"/>
          <w:numId w:val="30"/>
        </w:numPr>
        <w:spacing w:before="120"/>
        <w:ind w:left="284" w:hanging="284"/>
        <w:rPr>
          <w:rFonts w:ascii="Arial" w:hAnsi="Arial" w:cs="Arial"/>
          <w:i w:val="0"/>
        </w:rPr>
      </w:pPr>
      <w:r w:rsidRPr="00B44D8E">
        <w:rPr>
          <w:rFonts w:ascii="Arial" w:hAnsi="Arial" w:cs="Arial"/>
          <w:i w:val="0"/>
        </w:rPr>
        <w:t>U-Buchenkamp: rund 160.000 €</w:t>
      </w:r>
    </w:p>
    <w:p w:rsidR="00B44D8E" w:rsidRPr="00B44D8E" w:rsidRDefault="00B44D8E" w:rsidP="00B92BAE">
      <w:pPr>
        <w:pStyle w:val="FrageNummer1"/>
        <w:numPr>
          <w:ilvl w:val="0"/>
          <w:numId w:val="30"/>
        </w:numPr>
        <w:spacing w:before="0"/>
        <w:ind w:left="284" w:hanging="284"/>
        <w:rPr>
          <w:rFonts w:ascii="Arial" w:hAnsi="Arial" w:cs="Arial"/>
          <w:i w:val="0"/>
        </w:rPr>
      </w:pPr>
      <w:r w:rsidRPr="00B44D8E">
        <w:rPr>
          <w:rFonts w:ascii="Arial" w:hAnsi="Arial" w:cs="Arial"/>
          <w:i w:val="0"/>
        </w:rPr>
        <w:t>S-Neugraben: rund 860.000 €</w:t>
      </w:r>
    </w:p>
    <w:p w:rsidR="00B44D8E" w:rsidRPr="00B44D8E" w:rsidRDefault="00B44D8E" w:rsidP="00B92BAE">
      <w:pPr>
        <w:pStyle w:val="FrageNummer1"/>
        <w:numPr>
          <w:ilvl w:val="0"/>
          <w:numId w:val="30"/>
        </w:numPr>
        <w:spacing w:before="0"/>
        <w:ind w:left="284" w:hanging="284"/>
        <w:rPr>
          <w:rFonts w:ascii="Arial" w:hAnsi="Arial" w:cs="Arial"/>
          <w:i w:val="0"/>
        </w:rPr>
      </w:pPr>
      <w:r w:rsidRPr="00B44D8E">
        <w:rPr>
          <w:rFonts w:ascii="Arial" w:hAnsi="Arial" w:cs="Arial"/>
          <w:i w:val="0"/>
        </w:rPr>
        <w:t>U/S</w:t>
      </w:r>
      <w:r>
        <w:rPr>
          <w:rFonts w:ascii="Arial" w:hAnsi="Arial" w:cs="Arial"/>
          <w:i w:val="0"/>
        </w:rPr>
        <w:t>-</w:t>
      </w:r>
      <w:r w:rsidRPr="00B44D8E">
        <w:rPr>
          <w:rFonts w:ascii="Arial" w:hAnsi="Arial" w:cs="Arial"/>
          <w:i w:val="0"/>
        </w:rPr>
        <w:t>Ohlsdorf: rund 580.000 €</w:t>
      </w:r>
    </w:p>
    <w:p w:rsidR="00B44D8E" w:rsidRPr="00B44D8E" w:rsidRDefault="00B44D8E" w:rsidP="00B92BAE">
      <w:pPr>
        <w:pStyle w:val="FrageNummer1"/>
        <w:numPr>
          <w:ilvl w:val="0"/>
          <w:numId w:val="30"/>
        </w:numPr>
        <w:spacing w:before="0"/>
        <w:ind w:left="284" w:hanging="284"/>
        <w:rPr>
          <w:rFonts w:ascii="Arial" w:hAnsi="Arial" w:cs="Arial"/>
          <w:i w:val="0"/>
        </w:rPr>
      </w:pPr>
      <w:r w:rsidRPr="00B44D8E">
        <w:rPr>
          <w:rFonts w:ascii="Arial" w:hAnsi="Arial" w:cs="Arial"/>
          <w:i w:val="0"/>
        </w:rPr>
        <w:t>S</w:t>
      </w:r>
      <w:r>
        <w:rPr>
          <w:rFonts w:ascii="Arial" w:hAnsi="Arial" w:cs="Arial"/>
          <w:i w:val="0"/>
        </w:rPr>
        <w:t>-</w:t>
      </w:r>
      <w:r w:rsidRPr="00B44D8E">
        <w:rPr>
          <w:rFonts w:ascii="Arial" w:hAnsi="Arial" w:cs="Arial"/>
          <w:i w:val="0"/>
        </w:rPr>
        <w:t>Poppenbüttel: rund 160.000 €</w:t>
      </w:r>
    </w:p>
    <w:p w:rsidR="00197EE6" w:rsidRDefault="00197EE6" w:rsidP="008D30B9">
      <w:pPr>
        <w:pStyle w:val="FrageNummer1"/>
        <w:ind w:left="1701" w:hanging="1701"/>
        <w:rPr>
          <w:rFonts w:ascii="Arial" w:hAnsi="Arial" w:cs="Arial"/>
        </w:rPr>
      </w:pPr>
      <w:r w:rsidRPr="00197EE6">
        <w:rPr>
          <w:rFonts w:ascii="Arial" w:hAnsi="Arial" w:cs="Arial"/>
        </w:rPr>
        <w:lastRenderedPageBreak/>
        <w:t xml:space="preserve">Wie viele B+R-Abstellmöglichkeiten für Fahrräder sollen in Hamburg im Jahr 2023 geschaffen werden? Mit welchen Kosten wird aktuell pro Anlage gerechnet? </w:t>
      </w:r>
    </w:p>
    <w:p w:rsidR="00B44D8E" w:rsidRPr="00B44D8E" w:rsidRDefault="00B44D8E" w:rsidP="00B44D8E">
      <w:pPr>
        <w:pStyle w:val="FrageNummer1"/>
        <w:numPr>
          <w:ilvl w:val="0"/>
          <w:numId w:val="0"/>
        </w:numPr>
        <w:rPr>
          <w:rFonts w:ascii="Arial" w:hAnsi="Arial" w:cs="Arial"/>
          <w:i w:val="0"/>
        </w:rPr>
      </w:pPr>
      <w:r w:rsidRPr="00B44D8E">
        <w:rPr>
          <w:rFonts w:ascii="Arial" w:hAnsi="Arial" w:cs="Arial"/>
          <w:i w:val="0"/>
        </w:rPr>
        <w:t xml:space="preserve">Im Jahr 2023 sollen an acht Standorten </w:t>
      </w:r>
      <w:r w:rsidR="00FC4EB9">
        <w:rPr>
          <w:rFonts w:ascii="Arial" w:hAnsi="Arial" w:cs="Arial"/>
          <w:i w:val="0"/>
        </w:rPr>
        <w:t>bis zu</w:t>
      </w:r>
      <w:r w:rsidR="00FC4EB9" w:rsidRPr="00B44D8E">
        <w:rPr>
          <w:rFonts w:ascii="Arial" w:hAnsi="Arial" w:cs="Arial"/>
          <w:i w:val="0"/>
        </w:rPr>
        <w:t xml:space="preserve"> </w:t>
      </w:r>
      <w:r w:rsidRPr="00B44D8E">
        <w:rPr>
          <w:rFonts w:ascii="Arial" w:hAnsi="Arial" w:cs="Arial"/>
          <w:i w:val="0"/>
        </w:rPr>
        <w:t>1.</w:t>
      </w:r>
      <w:r w:rsidR="00FC4EB9">
        <w:rPr>
          <w:rFonts w:ascii="Arial" w:hAnsi="Arial" w:cs="Arial"/>
          <w:i w:val="0"/>
        </w:rPr>
        <w:t>2</w:t>
      </w:r>
      <w:r w:rsidRPr="00B44D8E">
        <w:rPr>
          <w:rFonts w:ascii="Arial" w:hAnsi="Arial" w:cs="Arial"/>
          <w:i w:val="0"/>
        </w:rPr>
        <w:t>00 neue B</w:t>
      </w:r>
      <w:r w:rsidR="00DF6643">
        <w:rPr>
          <w:rFonts w:ascii="Arial" w:hAnsi="Arial" w:cs="Arial"/>
          <w:i w:val="0"/>
        </w:rPr>
        <w:t>ike</w:t>
      </w:r>
      <w:r w:rsidRPr="00B44D8E">
        <w:rPr>
          <w:rFonts w:ascii="Arial" w:hAnsi="Arial" w:cs="Arial"/>
          <w:i w:val="0"/>
        </w:rPr>
        <w:t>+R</w:t>
      </w:r>
      <w:r w:rsidR="00DF6643">
        <w:rPr>
          <w:rFonts w:ascii="Arial" w:hAnsi="Arial" w:cs="Arial"/>
          <w:i w:val="0"/>
        </w:rPr>
        <w:t>ide</w:t>
      </w:r>
      <w:r w:rsidRPr="00B44D8E">
        <w:rPr>
          <w:rFonts w:ascii="Arial" w:hAnsi="Arial" w:cs="Arial"/>
          <w:i w:val="0"/>
        </w:rPr>
        <w:t>-</w:t>
      </w:r>
      <w:r w:rsidR="00DF6643">
        <w:rPr>
          <w:rFonts w:ascii="Arial" w:hAnsi="Arial" w:cs="Arial"/>
          <w:i w:val="0"/>
        </w:rPr>
        <w:t>Abstellplätze</w:t>
      </w:r>
      <w:r w:rsidRPr="00B44D8E">
        <w:rPr>
          <w:rFonts w:ascii="Arial" w:hAnsi="Arial" w:cs="Arial"/>
          <w:i w:val="0"/>
        </w:rPr>
        <w:t xml:space="preserve"> geschaffen und über 750 </w:t>
      </w:r>
      <w:r w:rsidR="00DF6643">
        <w:rPr>
          <w:rFonts w:ascii="Arial" w:hAnsi="Arial" w:cs="Arial"/>
          <w:i w:val="0"/>
        </w:rPr>
        <w:t>bestehende Plätze</w:t>
      </w:r>
      <w:r w:rsidRPr="00B44D8E">
        <w:rPr>
          <w:rFonts w:ascii="Arial" w:hAnsi="Arial" w:cs="Arial"/>
          <w:i w:val="0"/>
        </w:rPr>
        <w:t xml:space="preserve"> modernisiert werden. Die ermittelten Kosten für die Realisierung einer B</w:t>
      </w:r>
      <w:r w:rsidR="00DF6643">
        <w:rPr>
          <w:rFonts w:ascii="Arial" w:hAnsi="Arial" w:cs="Arial"/>
          <w:i w:val="0"/>
        </w:rPr>
        <w:t>ike</w:t>
      </w:r>
      <w:r w:rsidRPr="00B44D8E">
        <w:rPr>
          <w:rFonts w:ascii="Arial" w:hAnsi="Arial" w:cs="Arial"/>
          <w:i w:val="0"/>
        </w:rPr>
        <w:t>+R</w:t>
      </w:r>
      <w:r w:rsidR="00DF6643">
        <w:rPr>
          <w:rFonts w:ascii="Arial" w:hAnsi="Arial" w:cs="Arial"/>
          <w:i w:val="0"/>
        </w:rPr>
        <w:t>ide</w:t>
      </w:r>
      <w:r w:rsidRPr="00B44D8E">
        <w:rPr>
          <w:rFonts w:ascii="Arial" w:hAnsi="Arial" w:cs="Arial"/>
          <w:i w:val="0"/>
        </w:rPr>
        <w:t>-Anlage an den unterschiedlichen Standorten variieren dabei</w:t>
      </w:r>
      <w:r w:rsidR="00DF6643">
        <w:rPr>
          <w:rFonts w:ascii="Arial" w:hAnsi="Arial" w:cs="Arial"/>
          <w:i w:val="0"/>
        </w:rPr>
        <w:t>,</w:t>
      </w:r>
      <w:r w:rsidRPr="00B44D8E">
        <w:rPr>
          <w:rFonts w:ascii="Arial" w:hAnsi="Arial" w:cs="Arial"/>
          <w:i w:val="0"/>
        </w:rPr>
        <w:t xml:space="preserve"> maßgeblich bedingt durch die erforderliche Anzahl und Qualität zu realisierender Fahrrad</w:t>
      </w:r>
      <w:r w:rsidR="00DF6643">
        <w:rPr>
          <w:rFonts w:ascii="Arial" w:hAnsi="Arial" w:cs="Arial"/>
          <w:i w:val="0"/>
        </w:rPr>
        <w:t>ab</w:t>
      </w:r>
      <w:r w:rsidRPr="00B44D8E">
        <w:rPr>
          <w:rFonts w:ascii="Arial" w:hAnsi="Arial" w:cs="Arial"/>
          <w:i w:val="0"/>
        </w:rPr>
        <w:t xml:space="preserve">stellplätze. Die Kosten </w:t>
      </w:r>
      <w:r w:rsidR="00DF6643">
        <w:rPr>
          <w:rFonts w:ascii="Arial" w:hAnsi="Arial" w:cs="Arial"/>
          <w:i w:val="0"/>
        </w:rPr>
        <w:t xml:space="preserve">bewegen sich in einer Spanne </w:t>
      </w:r>
      <w:r w:rsidR="00A63912">
        <w:rPr>
          <w:rFonts w:ascii="Arial" w:hAnsi="Arial" w:cs="Arial"/>
          <w:i w:val="0"/>
        </w:rPr>
        <w:t>von</w:t>
      </w:r>
      <w:r w:rsidRPr="00B44D8E">
        <w:rPr>
          <w:rFonts w:ascii="Arial" w:hAnsi="Arial" w:cs="Arial"/>
          <w:i w:val="0"/>
        </w:rPr>
        <w:t xml:space="preserve"> rund 70.000 € </w:t>
      </w:r>
      <w:r w:rsidR="00A63912">
        <w:rPr>
          <w:rFonts w:ascii="Arial" w:hAnsi="Arial" w:cs="Arial"/>
          <w:i w:val="0"/>
        </w:rPr>
        <w:t>bis</w:t>
      </w:r>
      <w:r w:rsidRPr="00B44D8E">
        <w:rPr>
          <w:rFonts w:ascii="Arial" w:hAnsi="Arial" w:cs="Arial"/>
          <w:i w:val="0"/>
        </w:rPr>
        <w:t xml:space="preserve"> </w:t>
      </w:r>
      <w:r w:rsidR="00DF6643">
        <w:rPr>
          <w:rFonts w:ascii="Arial" w:hAnsi="Arial" w:cs="Arial"/>
          <w:i w:val="0"/>
        </w:rPr>
        <w:t xml:space="preserve">rund </w:t>
      </w:r>
      <w:r w:rsidRPr="00B44D8E">
        <w:rPr>
          <w:rFonts w:ascii="Arial" w:hAnsi="Arial" w:cs="Arial"/>
          <w:i w:val="0"/>
        </w:rPr>
        <w:t>740.000 € pro Standort.</w:t>
      </w:r>
    </w:p>
    <w:p w:rsidR="00197EE6" w:rsidRDefault="00197EE6" w:rsidP="008D30B9">
      <w:pPr>
        <w:pStyle w:val="FrageNummer1"/>
        <w:ind w:left="1701" w:hanging="1701"/>
        <w:rPr>
          <w:rFonts w:ascii="Arial" w:hAnsi="Arial" w:cs="Arial"/>
        </w:rPr>
      </w:pPr>
      <w:r w:rsidRPr="00197EE6">
        <w:rPr>
          <w:rFonts w:ascii="Arial" w:hAnsi="Arial" w:cs="Arial"/>
        </w:rPr>
        <w:t xml:space="preserve">Wie hoch waren die Einnahmen durch B+R-Analgen in Hamburg im Jahr 2022? Mit welchen Einnahmen wird für 2023 gerechnet? </w:t>
      </w:r>
    </w:p>
    <w:p w:rsidR="00197EE6" w:rsidRDefault="00DF6643" w:rsidP="00DF6643">
      <w:pPr>
        <w:pStyle w:val="FrageNummer1"/>
        <w:numPr>
          <w:ilvl w:val="0"/>
          <w:numId w:val="0"/>
        </w:numPr>
        <w:rPr>
          <w:rFonts w:ascii="Arial" w:hAnsi="Arial" w:cs="Arial"/>
          <w:i w:val="0"/>
        </w:rPr>
      </w:pPr>
      <w:r w:rsidRPr="00DF6643">
        <w:rPr>
          <w:rFonts w:ascii="Arial" w:hAnsi="Arial" w:cs="Arial"/>
          <w:i w:val="0"/>
        </w:rPr>
        <w:t>Die Zuordnung der Einnahmen erfolgt erst mit dem Jahresabschluss. Für das Jahr 2022 wurde der Jahresabschluss der P+R</w:t>
      </w:r>
      <w:r>
        <w:rPr>
          <w:rFonts w:ascii="Arial" w:hAnsi="Arial" w:cs="Arial"/>
          <w:i w:val="0"/>
        </w:rPr>
        <w:t xml:space="preserve"> GmbH</w:t>
      </w:r>
      <w:r w:rsidRPr="00DF6643">
        <w:rPr>
          <w:rFonts w:ascii="Arial" w:hAnsi="Arial" w:cs="Arial"/>
          <w:i w:val="0"/>
        </w:rPr>
        <w:t xml:space="preserve"> noch nicht </w:t>
      </w:r>
      <w:r w:rsidR="000E442B">
        <w:rPr>
          <w:rFonts w:ascii="Arial" w:hAnsi="Arial" w:cs="Arial"/>
          <w:i w:val="0"/>
        </w:rPr>
        <w:t>genehmigt</w:t>
      </w:r>
      <w:r w:rsidRPr="00DF6643">
        <w:rPr>
          <w:rFonts w:ascii="Arial" w:hAnsi="Arial" w:cs="Arial"/>
          <w:i w:val="0"/>
        </w:rPr>
        <w:t xml:space="preserve">. Für das Jahr 2023 wird mit Einnahmen von </w:t>
      </w:r>
      <w:r>
        <w:rPr>
          <w:rFonts w:ascii="Arial" w:hAnsi="Arial" w:cs="Arial"/>
          <w:i w:val="0"/>
        </w:rPr>
        <w:t xml:space="preserve">etwa </w:t>
      </w:r>
      <w:r w:rsidRPr="00DF6643">
        <w:rPr>
          <w:rFonts w:ascii="Arial" w:hAnsi="Arial" w:cs="Arial"/>
          <w:i w:val="0"/>
        </w:rPr>
        <w:t>153.000 € netto gerechnet.</w:t>
      </w:r>
    </w:p>
    <w:p w:rsidR="008D30B9" w:rsidRPr="0034669C" w:rsidRDefault="008D30B9" w:rsidP="008D30B9">
      <w:pPr>
        <w:pStyle w:val="FrageNummer1"/>
        <w:numPr>
          <w:ilvl w:val="0"/>
          <w:numId w:val="0"/>
        </w:numPr>
        <w:spacing w:before="0"/>
        <w:rPr>
          <w:rFonts w:ascii="Arial" w:hAnsi="Arial" w:cs="Arial"/>
          <w:i w:val="0"/>
        </w:rPr>
      </w:pPr>
    </w:p>
    <w:p w:rsidR="00197EE6" w:rsidRDefault="00197EE6" w:rsidP="008D30B9">
      <w:pPr>
        <w:pStyle w:val="FrageNummer1"/>
        <w:spacing w:before="0"/>
        <w:ind w:left="1701" w:hanging="1701"/>
        <w:rPr>
          <w:rFonts w:ascii="Arial" w:hAnsi="Arial" w:cs="Arial"/>
        </w:rPr>
      </w:pPr>
      <w:r w:rsidRPr="00197EE6">
        <w:rPr>
          <w:rFonts w:ascii="Arial" w:hAnsi="Arial" w:cs="Arial"/>
        </w:rPr>
        <w:t xml:space="preserve">Wenn die Einnahmen geringer ausfallen als die Ausgaben: wie begründet der Senat den weiteren Ausbau der B+R-Anlagen? </w:t>
      </w:r>
    </w:p>
    <w:p w:rsidR="00197EE6" w:rsidRDefault="00216E59" w:rsidP="00216E59">
      <w:pPr>
        <w:pStyle w:val="FrageNummer1"/>
        <w:numPr>
          <w:ilvl w:val="0"/>
          <w:numId w:val="0"/>
        </w:numPr>
        <w:rPr>
          <w:rFonts w:ascii="Arial" w:hAnsi="Arial" w:cs="Arial"/>
          <w:i w:val="0"/>
        </w:rPr>
      </w:pPr>
      <w:r>
        <w:rPr>
          <w:rFonts w:ascii="Arial" w:hAnsi="Arial" w:cs="Arial"/>
          <w:i w:val="0"/>
        </w:rPr>
        <w:t>Der Ausbau des Bike+Ride</w:t>
      </w:r>
      <w:r w:rsidR="001F4D99">
        <w:rPr>
          <w:rFonts w:ascii="Arial" w:hAnsi="Arial" w:cs="Arial"/>
          <w:i w:val="0"/>
        </w:rPr>
        <w:t xml:space="preserve"> </w:t>
      </w:r>
      <w:r>
        <w:rPr>
          <w:rFonts w:ascii="Arial" w:hAnsi="Arial" w:cs="Arial"/>
          <w:i w:val="0"/>
        </w:rPr>
        <w:t>Angebots erfolgt auf der Grundlage des Bike+Ride</w:t>
      </w:r>
      <w:r w:rsidR="001F4D99">
        <w:rPr>
          <w:rFonts w:ascii="Arial" w:hAnsi="Arial" w:cs="Arial"/>
          <w:i w:val="0"/>
        </w:rPr>
        <w:t xml:space="preserve"> </w:t>
      </w:r>
      <w:r>
        <w:rPr>
          <w:rFonts w:ascii="Arial" w:hAnsi="Arial" w:cs="Arial"/>
          <w:i w:val="0"/>
        </w:rPr>
        <w:t xml:space="preserve">Entwicklungskonzepts (Drs. 20/14485). </w:t>
      </w:r>
      <w:r w:rsidR="00340177">
        <w:rPr>
          <w:rFonts w:ascii="Arial" w:hAnsi="Arial" w:cs="Arial"/>
          <w:i w:val="0"/>
        </w:rPr>
        <w:t xml:space="preserve">Der Ausbau bemisst sich nicht an der jeweiligen Einnahmesituation, sondern soll allen Hamburgerinnen und Hamburgern optimale Bedingungen zur Gestaltung der eigenen Mobilität mit dem Umweltverbund ermöglichen. </w:t>
      </w:r>
      <w:r>
        <w:rPr>
          <w:rFonts w:ascii="Arial" w:hAnsi="Arial" w:cs="Arial"/>
          <w:i w:val="0"/>
        </w:rPr>
        <w:t xml:space="preserve">Die Verknüpfung von Radverkehr und Öffentlichem Verkehr als zentralen Bausteinen des Umweltverbunds ist ein wichtiger </w:t>
      </w:r>
      <w:r w:rsidR="0054229A">
        <w:rPr>
          <w:rFonts w:ascii="Arial" w:hAnsi="Arial" w:cs="Arial"/>
          <w:i w:val="0"/>
        </w:rPr>
        <w:t>Beitrag</w:t>
      </w:r>
      <w:r>
        <w:rPr>
          <w:rFonts w:ascii="Arial" w:hAnsi="Arial" w:cs="Arial"/>
          <w:i w:val="0"/>
        </w:rPr>
        <w:t xml:space="preserve"> zur Gestaltung der Mobilitätswende.</w:t>
      </w:r>
      <w:r w:rsidR="00C64835">
        <w:rPr>
          <w:rFonts w:ascii="Arial" w:hAnsi="Arial" w:cs="Arial"/>
          <w:i w:val="0"/>
        </w:rPr>
        <w:t xml:space="preserve"> Das Ziel ist die Förderung von Mobilitätsketten.</w:t>
      </w:r>
    </w:p>
    <w:p w:rsidR="008D30B9" w:rsidRPr="0034669C" w:rsidRDefault="008D30B9" w:rsidP="008D30B9">
      <w:pPr>
        <w:pStyle w:val="FrageNummer1"/>
        <w:numPr>
          <w:ilvl w:val="0"/>
          <w:numId w:val="0"/>
        </w:numPr>
        <w:spacing w:before="0"/>
        <w:rPr>
          <w:rFonts w:ascii="Arial" w:hAnsi="Arial" w:cs="Arial"/>
          <w:i w:val="0"/>
        </w:rPr>
      </w:pPr>
    </w:p>
    <w:p w:rsidR="00197EE6" w:rsidRDefault="00197EE6" w:rsidP="008D30B9">
      <w:pPr>
        <w:pStyle w:val="FrageNummer1"/>
        <w:spacing w:before="0"/>
        <w:ind w:left="1701" w:hanging="1701"/>
        <w:rPr>
          <w:rFonts w:ascii="Arial" w:hAnsi="Arial" w:cs="Arial"/>
        </w:rPr>
      </w:pPr>
      <w:r w:rsidRPr="00197EE6">
        <w:rPr>
          <w:rFonts w:ascii="Arial" w:hAnsi="Arial" w:cs="Arial"/>
        </w:rPr>
        <w:t xml:space="preserve">Wie viele B+R-Abstellmöglichkeiten gibt es aktuell (Stand 27.1.2023) insgesamt in Hamburg? Wie viele davon sind kostenpflichtig? </w:t>
      </w:r>
    </w:p>
    <w:p w:rsidR="00DF6643" w:rsidRDefault="002E3706" w:rsidP="00DF6643">
      <w:pPr>
        <w:pStyle w:val="FrageNummer1"/>
        <w:numPr>
          <w:ilvl w:val="0"/>
          <w:numId w:val="0"/>
        </w:numPr>
        <w:rPr>
          <w:rFonts w:ascii="Arial" w:hAnsi="Arial" w:cs="Arial"/>
          <w:i w:val="0"/>
        </w:rPr>
      </w:pPr>
      <w:r>
        <w:rPr>
          <w:rFonts w:ascii="Arial" w:hAnsi="Arial" w:cs="Arial"/>
          <w:i w:val="0"/>
        </w:rPr>
        <w:t>Zum Jahresbeginn g</w:t>
      </w:r>
      <w:r w:rsidR="00C14719">
        <w:rPr>
          <w:rFonts w:ascii="Arial" w:hAnsi="Arial" w:cs="Arial"/>
          <w:i w:val="0"/>
        </w:rPr>
        <w:t>ab</w:t>
      </w:r>
      <w:r w:rsidR="00DF6643" w:rsidRPr="00DF6643">
        <w:rPr>
          <w:rFonts w:ascii="Arial" w:hAnsi="Arial" w:cs="Arial"/>
          <w:i w:val="0"/>
        </w:rPr>
        <w:t xml:space="preserve"> es in Hamburg </w:t>
      </w:r>
      <w:r w:rsidR="00DF6643">
        <w:rPr>
          <w:rFonts w:ascii="Arial" w:hAnsi="Arial" w:cs="Arial"/>
          <w:i w:val="0"/>
        </w:rPr>
        <w:t xml:space="preserve">etwa </w:t>
      </w:r>
      <w:r w:rsidR="00DF6643" w:rsidRPr="00DF6643">
        <w:rPr>
          <w:rFonts w:ascii="Arial" w:hAnsi="Arial" w:cs="Arial"/>
          <w:i w:val="0"/>
        </w:rPr>
        <w:t>25.9</w:t>
      </w:r>
      <w:r w:rsidR="00DF6643">
        <w:rPr>
          <w:rFonts w:ascii="Arial" w:hAnsi="Arial" w:cs="Arial"/>
          <w:i w:val="0"/>
        </w:rPr>
        <w:t>20</w:t>
      </w:r>
      <w:r w:rsidR="00DF6643" w:rsidRPr="00DF6643">
        <w:rPr>
          <w:rFonts w:ascii="Arial" w:hAnsi="Arial" w:cs="Arial"/>
          <w:i w:val="0"/>
        </w:rPr>
        <w:t xml:space="preserve"> </w:t>
      </w:r>
      <w:r w:rsidR="00DF6643">
        <w:rPr>
          <w:rFonts w:ascii="Arial" w:hAnsi="Arial" w:cs="Arial"/>
          <w:i w:val="0"/>
        </w:rPr>
        <w:t>Bike+Ride</w:t>
      </w:r>
      <w:r w:rsidR="001F4D99">
        <w:rPr>
          <w:rFonts w:ascii="Arial" w:hAnsi="Arial" w:cs="Arial"/>
          <w:i w:val="0"/>
        </w:rPr>
        <w:t xml:space="preserve"> </w:t>
      </w:r>
      <w:r w:rsidR="00DF6643">
        <w:rPr>
          <w:rFonts w:ascii="Arial" w:hAnsi="Arial" w:cs="Arial"/>
          <w:i w:val="0"/>
        </w:rPr>
        <w:t>Plätze</w:t>
      </w:r>
      <w:r w:rsidR="00DF6643" w:rsidRPr="00DF6643">
        <w:rPr>
          <w:rFonts w:ascii="Arial" w:hAnsi="Arial" w:cs="Arial"/>
          <w:i w:val="0"/>
        </w:rPr>
        <w:t xml:space="preserve">, von denen 2.988 </w:t>
      </w:r>
      <w:r w:rsidR="00DF6643">
        <w:rPr>
          <w:rFonts w:ascii="Arial" w:hAnsi="Arial" w:cs="Arial"/>
          <w:i w:val="0"/>
        </w:rPr>
        <w:t>gesichert</w:t>
      </w:r>
      <w:r w:rsidR="005D5A5B">
        <w:rPr>
          <w:rFonts w:ascii="Arial" w:hAnsi="Arial" w:cs="Arial"/>
          <w:i w:val="0"/>
        </w:rPr>
        <w:t xml:space="preserve">e Mietplätze sind. </w:t>
      </w:r>
    </w:p>
    <w:p w:rsidR="008D30B9" w:rsidRPr="00DF6643" w:rsidRDefault="008D30B9" w:rsidP="008D30B9">
      <w:pPr>
        <w:pStyle w:val="FrageNummer1"/>
        <w:numPr>
          <w:ilvl w:val="0"/>
          <w:numId w:val="0"/>
        </w:numPr>
        <w:spacing w:before="0"/>
        <w:rPr>
          <w:rFonts w:ascii="Arial" w:hAnsi="Arial" w:cs="Arial"/>
          <w:i w:val="0"/>
        </w:rPr>
      </w:pPr>
    </w:p>
    <w:p w:rsidR="00197EE6" w:rsidRDefault="00197EE6" w:rsidP="008D30B9">
      <w:pPr>
        <w:pStyle w:val="FrageNummer1"/>
        <w:spacing w:before="0"/>
        <w:ind w:left="1701" w:hanging="1701"/>
        <w:rPr>
          <w:rFonts w:ascii="Arial" w:hAnsi="Arial" w:cs="Arial"/>
        </w:rPr>
      </w:pPr>
      <w:r w:rsidRPr="00197EE6">
        <w:rPr>
          <w:rFonts w:ascii="Arial" w:hAnsi="Arial" w:cs="Arial"/>
        </w:rPr>
        <w:t xml:space="preserve">Wie hoch ist die Auslastung der jeweiligen B+R-Anlage (bitte pro Anlage nach kostenfreien und kostenpflichtigen Abstellplätzen auflisten)? Wann wird die Auslastung durch wen an welchen Orten wie gemessen? </w:t>
      </w:r>
    </w:p>
    <w:p w:rsidR="005D5A5B" w:rsidRDefault="005D5A5B" w:rsidP="005D5A5B">
      <w:pPr>
        <w:pStyle w:val="FrageNummer1"/>
        <w:numPr>
          <w:ilvl w:val="0"/>
          <w:numId w:val="0"/>
        </w:numPr>
        <w:rPr>
          <w:rFonts w:ascii="Arial" w:hAnsi="Arial" w:cs="Arial"/>
          <w:i w:val="0"/>
        </w:rPr>
      </w:pPr>
      <w:r w:rsidRPr="005D5A5B">
        <w:rPr>
          <w:rFonts w:ascii="Arial" w:hAnsi="Arial" w:cs="Arial"/>
          <w:i w:val="0"/>
        </w:rPr>
        <w:t>Zur Auslastung der gesicherten Mietplätze siehe Drs. 22</w:t>
      </w:r>
      <w:r w:rsidR="00333211">
        <w:rPr>
          <w:rFonts w:ascii="Arial" w:hAnsi="Arial" w:cs="Arial"/>
          <w:i w:val="0"/>
        </w:rPr>
        <w:t>/</w:t>
      </w:r>
      <w:r w:rsidRPr="005D5A5B">
        <w:rPr>
          <w:rFonts w:ascii="Arial" w:hAnsi="Arial" w:cs="Arial"/>
          <w:i w:val="0"/>
        </w:rPr>
        <w:t>9699.</w:t>
      </w:r>
      <w:r>
        <w:rPr>
          <w:rStyle w:val="ui-provider"/>
          <w:i w:val="0"/>
          <w:color w:val="00B0F0"/>
        </w:rPr>
        <w:t xml:space="preserve"> </w:t>
      </w:r>
      <w:r w:rsidR="00C912EA" w:rsidRPr="00C912EA">
        <w:rPr>
          <w:rFonts w:ascii="Arial" w:hAnsi="Arial" w:cs="Arial"/>
          <w:i w:val="0"/>
        </w:rPr>
        <w:t xml:space="preserve">Eine Erfassung der Belegung der </w:t>
      </w:r>
      <w:r w:rsidR="00C912EA">
        <w:rPr>
          <w:rFonts w:ascii="Arial" w:hAnsi="Arial" w:cs="Arial"/>
          <w:i w:val="0"/>
        </w:rPr>
        <w:t>frei zugänglichen</w:t>
      </w:r>
      <w:r w:rsidR="00C912EA" w:rsidRPr="00C912EA">
        <w:rPr>
          <w:rFonts w:ascii="Arial" w:hAnsi="Arial" w:cs="Arial"/>
          <w:i w:val="0"/>
        </w:rPr>
        <w:t xml:space="preserve"> </w:t>
      </w:r>
      <w:r w:rsidR="00732931">
        <w:rPr>
          <w:rFonts w:ascii="Arial" w:hAnsi="Arial" w:cs="Arial"/>
          <w:i w:val="0"/>
        </w:rPr>
        <w:t>Bike+Ride</w:t>
      </w:r>
      <w:r w:rsidR="001F4D99">
        <w:rPr>
          <w:rFonts w:ascii="Arial" w:hAnsi="Arial" w:cs="Arial"/>
          <w:i w:val="0"/>
        </w:rPr>
        <w:t xml:space="preserve"> </w:t>
      </w:r>
      <w:r w:rsidR="00C912EA" w:rsidRPr="00C912EA">
        <w:rPr>
          <w:rFonts w:ascii="Arial" w:hAnsi="Arial" w:cs="Arial"/>
          <w:i w:val="0"/>
        </w:rPr>
        <w:t xml:space="preserve">Plätze </w:t>
      </w:r>
      <w:r w:rsidR="00732931">
        <w:rPr>
          <w:rFonts w:ascii="Arial" w:hAnsi="Arial" w:cs="Arial"/>
          <w:i w:val="0"/>
        </w:rPr>
        <w:t xml:space="preserve">an allen Standorten </w:t>
      </w:r>
      <w:r w:rsidR="00C912EA">
        <w:rPr>
          <w:rFonts w:ascii="Arial" w:hAnsi="Arial" w:cs="Arial"/>
          <w:i w:val="0"/>
        </w:rPr>
        <w:t xml:space="preserve">für eine aktuelle Gesamtübersicht </w:t>
      </w:r>
      <w:r w:rsidR="00C912EA" w:rsidRPr="00C912EA">
        <w:rPr>
          <w:rFonts w:ascii="Arial" w:hAnsi="Arial" w:cs="Arial"/>
          <w:i w:val="0"/>
        </w:rPr>
        <w:t xml:space="preserve">ist </w:t>
      </w:r>
      <w:r w:rsidR="00C912EA">
        <w:rPr>
          <w:rFonts w:ascii="Arial" w:hAnsi="Arial" w:cs="Arial"/>
          <w:i w:val="0"/>
        </w:rPr>
        <w:t xml:space="preserve">noch </w:t>
      </w:r>
      <w:r w:rsidR="00C912EA" w:rsidRPr="00C912EA">
        <w:rPr>
          <w:rFonts w:ascii="Arial" w:hAnsi="Arial" w:cs="Arial"/>
          <w:i w:val="0"/>
        </w:rPr>
        <w:t xml:space="preserve">in diesem Jahr vorgesehen. </w:t>
      </w:r>
    </w:p>
    <w:p w:rsidR="00552DFB" w:rsidRPr="00C912EA" w:rsidRDefault="00552DFB" w:rsidP="008D30B9">
      <w:pPr>
        <w:pStyle w:val="FrageNummer1"/>
        <w:numPr>
          <w:ilvl w:val="0"/>
          <w:numId w:val="0"/>
        </w:numPr>
        <w:spacing w:before="0"/>
        <w:rPr>
          <w:rFonts w:ascii="Arial" w:hAnsi="Arial" w:cs="Arial"/>
          <w:i w:val="0"/>
        </w:rPr>
      </w:pPr>
    </w:p>
    <w:p w:rsidR="00197EE6" w:rsidRDefault="00197EE6" w:rsidP="008D30B9">
      <w:pPr>
        <w:pStyle w:val="FrageNummer1"/>
        <w:spacing w:before="0"/>
        <w:ind w:left="1701" w:hanging="1701"/>
        <w:rPr>
          <w:rFonts w:ascii="Arial" w:hAnsi="Arial" w:cs="Arial"/>
        </w:rPr>
      </w:pPr>
      <w:r w:rsidRPr="00197EE6">
        <w:rPr>
          <w:rFonts w:ascii="Arial" w:hAnsi="Arial" w:cs="Arial"/>
        </w:rPr>
        <w:t xml:space="preserve">Wie viele Schließfächer gibt es aktuell (Stand 27.01.2023) insgesamt im B+R-System? Was hat die Errichtung der Schließfächer gekostet (bitte pro Anlage die Kosten auflisten)? Wie hoch sind die Einnahmen letztes Jahr ausgefallen? Wie hoch ist die Auslastung? </w:t>
      </w:r>
    </w:p>
    <w:p w:rsidR="002E3706" w:rsidRPr="002E3706" w:rsidRDefault="002E3706" w:rsidP="002E3706">
      <w:pPr>
        <w:pStyle w:val="FrageNummer1"/>
        <w:numPr>
          <w:ilvl w:val="0"/>
          <w:numId w:val="0"/>
        </w:numPr>
        <w:rPr>
          <w:rFonts w:ascii="Arial" w:hAnsi="Arial" w:cs="Arial"/>
          <w:i w:val="0"/>
        </w:rPr>
      </w:pPr>
      <w:r w:rsidRPr="002E3706">
        <w:rPr>
          <w:rFonts w:ascii="Arial" w:hAnsi="Arial" w:cs="Arial"/>
          <w:i w:val="0"/>
        </w:rPr>
        <w:t xml:space="preserve">Aktuell gibt es etwa 315 Schließfächer. Die Kosten für Planung und Bau der Schließfächer </w:t>
      </w:r>
      <w:r w:rsidR="00B949AA">
        <w:rPr>
          <w:rFonts w:ascii="Arial" w:hAnsi="Arial" w:cs="Arial"/>
          <w:i w:val="0"/>
        </w:rPr>
        <w:t>werden</w:t>
      </w:r>
      <w:r w:rsidR="00B949AA" w:rsidRPr="002E3706">
        <w:rPr>
          <w:rFonts w:ascii="Arial" w:hAnsi="Arial" w:cs="Arial"/>
          <w:i w:val="0"/>
        </w:rPr>
        <w:t xml:space="preserve"> </w:t>
      </w:r>
      <w:r w:rsidRPr="002E3706">
        <w:rPr>
          <w:rFonts w:ascii="Arial" w:hAnsi="Arial" w:cs="Arial"/>
          <w:i w:val="0"/>
        </w:rPr>
        <w:t xml:space="preserve">im Rahmen der Einzelprojekte nicht separat ausgewiesen. </w:t>
      </w:r>
      <w:r w:rsidR="000E442B">
        <w:rPr>
          <w:rFonts w:ascii="Arial" w:hAnsi="Arial" w:cs="Arial"/>
          <w:i w:val="0"/>
        </w:rPr>
        <w:t xml:space="preserve">Die Lieferung einer Standard-Schließfachanlage mit sieben Schließfächern kostet derzeit etwa 15.000 € netto. </w:t>
      </w:r>
    </w:p>
    <w:p w:rsidR="002E3706" w:rsidRPr="002E3706" w:rsidRDefault="002E3706" w:rsidP="002E3706">
      <w:pPr>
        <w:pStyle w:val="FrageNummer1"/>
        <w:numPr>
          <w:ilvl w:val="0"/>
          <w:numId w:val="0"/>
        </w:numPr>
        <w:rPr>
          <w:rFonts w:ascii="Arial" w:hAnsi="Arial" w:cs="Arial"/>
          <w:i w:val="0"/>
        </w:rPr>
      </w:pPr>
      <w:r w:rsidRPr="002E3706">
        <w:rPr>
          <w:rFonts w:ascii="Arial" w:hAnsi="Arial" w:cs="Arial"/>
          <w:i w:val="0"/>
        </w:rPr>
        <w:t>Die Zuordnung der Einnahmen</w:t>
      </w:r>
      <w:r w:rsidR="00865B54">
        <w:rPr>
          <w:rFonts w:ascii="Arial" w:hAnsi="Arial" w:cs="Arial"/>
          <w:i w:val="0"/>
        </w:rPr>
        <w:t>, aus de</w:t>
      </w:r>
      <w:r w:rsidR="00A450DC">
        <w:rPr>
          <w:rFonts w:ascii="Arial" w:hAnsi="Arial" w:cs="Arial"/>
          <w:i w:val="0"/>
        </w:rPr>
        <w:t>r</w:t>
      </w:r>
      <w:r w:rsidR="00865B54">
        <w:rPr>
          <w:rFonts w:ascii="Arial" w:hAnsi="Arial" w:cs="Arial"/>
          <w:i w:val="0"/>
        </w:rPr>
        <w:t xml:space="preserve"> sich auch die Auslastung ergibt,</w:t>
      </w:r>
      <w:r w:rsidRPr="002E3706">
        <w:rPr>
          <w:rFonts w:ascii="Arial" w:hAnsi="Arial" w:cs="Arial"/>
          <w:i w:val="0"/>
        </w:rPr>
        <w:t xml:space="preserve"> erfolgt erst mit dem Jahresabschluss. Für das Jahr 2022 wurde der Jahresabschluss noch nicht genehmigt. </w:t>
      </w:r>
    </w:p>
    <w:p w:rsidR="00197EE6" w:rsidRPr="00197EE6" w:rsidRDefault="00197EE6" w:rsidP="008D30B9">
      <w:pPr>
        <w:pStyle w:val="FrageNummer1"/>
        <w:numPr>
          <w:ilvl w:val="0"/>
          <w:numId w:val="0"/>
        </w:numPr>
        <w:ind w:left="1701" w:hanging="1701"/>
        <w:rPr>
          <w:rFonts w:ascii="Arial" w:hAnsi="Arial" w:cs="Arial"/>
        </w:rPr>
      </w:pPr>
      <w:r w:rsidRPr="008D30B9">
        <w:rPr>
          <w:rFonts w:ascii="Arial" w:hAnsi="Arial" w:cs="Arial"/>
          <w:b/>
        </w:rPr>
        <w:t>Vorbemerkung:</w:t>
      </w:r>
      <w:r w:rsidR="008D30B9">
        <w:rPr>
          <w:rFonts w:ascii="Arial" w:hAnsi="Arial" w:cs="Arial"/>
        </w:rPr>
        <w:tab/>
      </w:r>
      <w:r w:rsidRPr="00197EE6">
        <w:rPr>
          <w:rFonts w:ascii="Arial" w:hAnsi="Arial" w:cs="Arial"/>
        </w:rPr>
        <w:t>In der Senatspräsentation zum Ausbau der Fahrradwege in 2022 wird angegeben, dass 61 Prozent der Radinfrastruktur und Fahrradstraßen geschützt seien.</w:t>
      </w:r>
    </w:p>
    <w:p w:rsidR="00197EE6" w:rsidRDefault="00197EE6" w:rsidP="008D30B9">
      <w:pPr>
        <w:pStyle w:val="FrageNummer1"/>
        <w:spacing w:before="0"/>
        <w:ind w:left="1701" w:hanging="1701"/>
        <w:rPr>
          <w:rFonts w:ascii="Arial" w:hAnsi="Arial" w:cs="Arial"/>
        </w:rPr>
      </w:pPr>
      <w:r w:rsidRPr="00197EE6">
        <w:rPr>
          <w:rFonts w:ascii="Arial" w:hAnsi="Arial" w:cs="Arial"/>
        </w:rPr>
        <w:t xml:space="preserve">Was genau definiert: Gemeinsame Geh- und Radwege, Mischverkehr, Schutzstreifen, Radfahrstreifen, Selbständige Radwege, Protected Bike Lanes, Radwege und Fahrradstraßen (bitte ausführlich pro Kategorie darlegen)? Wer darf was wann wie nutzen? </w:t>
      </w:r>
    </w:p>
    <w:p w:rsidR="00197EE6" w:rsidRDefault="007F7B8E" w:rsidP="007F7B8E">
      <w:pPr>
        <w:pStyle w:val="FrageNummer1"/>
        <w:numPr>
          <w:ilvl w:val="0"/>
          <w:numId w:val="0"/>
        </w:numPr>
        <w:rPr>
          <w:rFonts w:ascii="Arial" w:hAnsi="Arial" w:cs="Arial"/>
          <w:i w:val="0"/>
        </w:rPr>
      </w:pPr>
      <w:r>
        <w:rPr>
          <w:rFonts w:ascii="Arial" w:hAnsi="Arial" w:cs="Arial"/>
          <w:i w:val="0"/>
        </w:rPr>
        <w:t xml:space="preserve">Gemeinsame Geh- und Radwege sind durch Verkehrszeichen (VZ) 240 gekennzeichnet und bezeichnen straßenbegleitende Wege, die von Fuß- und Radverkehr </w:t>
      </w:r>
      <w:r w:rsidR="008E574B">
        <w:rPr>
          <w:rFonts w:ascii="Arial" w:hAnsi="Arial" w:cs="Arial"/>
          <w:i w:val="0"/>
        </w:rPr>
        <w:t xml:space="preserve">sowie von Elektrokleinstfahrzeugen </w:t>
      </w:r>
      <w:r>
        <w:rPr>
          <w:rFonts w:ascii="Arial" w:hAnsi="Arial" w:cs="Arial"/>
          <w:i w:val="0"/>
        </w:rPr>
        <w:t>gemeinsam zu benutzen sind (Beispiel: Langenhorner Chaussee).</w:t>
      </w:r>
    </w:p>
    <w:p w:rsidR="007F7B8E" w:rsidRDefault="007F7B8E" w:rsidP="007F7B8E">
      <w:pPr>
        <w:pStyle w:val="FrageNummer1"/>
        <w:numPr>
          <w:ilvl w:val="0"/>
          <w:numId w:val="0"/>
        </w:numPr>
        <w:rPr>
          <w:rFonts w:ascii="Arial" w:hAnsi="Arial" w:cs="Arial"/>
          <w:i w:val="0"/>
        </w:rPr>
      </w:pPr>
      <w:r>
        <w:rPr>
          <w:rFonts w:ascii="Arial" w:hAnsi="Arial" w:cs="Arial"/>
          <w:i w:val="0"/>
        </w:rPr>
        <w:t>Mischverkehr bedeutet, dass Radverkehr im Mischverkehr mit Kraftfahrzeugen auf der Fahrbahn geführt wird. Mischverkehrsstrecken werden in der Bilanz zum Radwegeausbau nur mitgezählt, wenn diese auf Velo- oder Bezirksrouten verlaufen (Beispiel: Alte Sülldorfer Landstraße).</w:t>
      </w:r>
    </w:p>
    <w:p w:rsidR="007F7B8E" w:rsidRDefault="007F7B8E" w:rsidP="007F7B8E">
      <w:pPr>
        <w:pStyle w:val="FrageNummer1"/>
        <w:numPr>
          <w:ilvl w:val="0"/>
          <w:numId w:val="0"/>
        </w:numPr>
        <w:rPr>
          <w:rFonts w:ascii="Arial" w:hAnsi="Arial" w:cs="Arial"/>
          <w:i w:val="0"/>
        </w:rPr>
      </w:pPr>
      <w:r>
        <w:rPr>
          <w:rFonts w:ascii="Arial" w:hAnsi="Arial" w:cs="Arial"/>
          <w:i w:val="0"/>
        </w:rPr>
        <w:t xml:space="preserve">Schutzstreifen werden mit VZ 340, </w:t>
      </w:r>
      <w:r w:rsidR="00895F1A">
        <w:rPr>
          <w:rFonts w:ascii="Arial" w:hAnsi="Arial" w:cs="Arial"/>
          <w:i w:val="0"/>
        </w:rPr>
        <w:t>also</w:t>
      </w:r>
      <w:r>
        <w:rPr>
          <w:rFonts w:ascii="Arial" w:hAnsi="Arial" w:cs="Arial"/>
          <w:i w:val="0"/>
        </w:rPr>
        <w:t xml:space="preserve"> mit einem unterbrochenen Schmalstrich</w:t>
      </w:r>
      <w:r w:rsidR="00552DFB">
        <w:rPr>
          <w:rFonts w:ascii="Arial" w:hAnsi="Arial" w:cs="Arial"/>
          <w:i w:val="0"/>
        </w:rPr>
        <w:t>,</w:t>
      </w:r>
      <w:r>
        <w:rPr>
          <w:rFonts w:ascii="Arial" w:hAnsi="Arial" w:cs="Arial"/>
          <w:i w:val="0"/>
        </w:rPr>
        <w:t xml:space="preserve"> gekennzeichnet. Schutzstreifen dürfen vom Kraftfahrzeugverkehr im Ausnahmefall bei Bedarf mitgenutzt werden</w:t>
      </w:r>
      <w:r w:rsidR="00895F1A">
        <w:rPr>
          <w:rFonts w:ascii="Arial" w:hAnsi="Arial" w:cs="Arial"/>
          <w:i w:val="0"/>
        </w:rPr>
        <w:t xml:space="preserve"> (beispielsweise von Bussen)</w:t>
      </w:r>
      <w:r>
        <w:rPr>
          <w:rFonts w:ascii="Arial" w:hAnsi="Arial" w:cs="Arial"/>
          <w:i w:val="0"/>
        </w:rPr>
        <w:t>, ohne Radverkehr dabei zu gefährden (Beispiel: Paul-Sorge-Straße).</w:t>
      </w:r>
    </w:p>
    <w:p w:rsidR="007F7B8E" w:rsidRDefault="007F7B8E" w:rsidP="007F7B8E">
      <w:pPr>
        <w:pStyle w:val="FrageNummer1"/>
        <w:numPr>
          <w:ilvl w:val="0"/>
          <w:numId w:val="0"/>
        </w:numPr>
        <w:rPr>
          <w:rFonts w:ascii="Arial" w:hAnsi="Arial" w:cs="Arial"/>
          <w:i w:val="0"/>
        </w:rPr>
      </w:pPr>
      <w:r>
        <w:rPr>
          <w:rFonts w:ascii="Arial" w:hAnsi="Arial" w:cs="Arial"/>
          <w:i w:val="0"/>
        </w:rPr>
        <w:t>Radfahrstreifen werden mit VZ 295,</w:t>
      </w:r>
      <w:r w:rsidR="00895F1A">
        <w:rPr>
          <w:rFonts w:ascii="Arial" w:hAnsi="Arial" w:cs="Arial"/>
          <w:i w:val="0"/>
        </w:rPr>
        <w:t xml:space="preserve"> also</w:t>
      </w:r>
      <w:r>
        <w:rPr>
          <w:rFonts w:ascii="Arial" w:hAnsi="Arial" w:cs="Arial"/>
          <w:i w:val="0"/>
        </w:rPr>
        <w:t xml:space="preserve"> mit einem durchgezogenen Breitstrich</w:t>
      </w:r>
      <w:r w:rsidR="00552DFB">
        <w:rPr>
          <w:rFonts w:ascii="Arial" w:hAnsi="Arial" w:cs="Arial"/>
          <w:i w:val="0"/>
        </w:rPr>
        <w:t>,</w:t>
      </w:r>
      <w:r>
        <w:rPr>
          <w:rFonts w:ascii="Arial" w:hAnsi="Arial" w:cs="Arial"/>
          <w:i w:val="0"/>
        </w:rPr>
        <w:t xml:space="preserve"> gekennzeichnet</w:t>
      </w:r>
      <w:r w:rsidR="00BA1E23">
        <w:rPr>
          <w:rFonts w:ascii="Arial" w:hAnsi="Arial" w:cs="Arial"/>
          <w:i w:val="0"/>
        </w:rPr>
        <w:t>. Es handelt sich dabei um Sonderwege für den Radverkehr, die vom Kraftfahrzeug</w:t>
      </w:r>
      <w:r w:rsidR="008E574B">
        <w:rPr>
          <w:rFonts w:ascii="Arial" w:hAnsi="Arial" w:cs="Arial"/>
          <w:i w:val="0"/>
        </w:rPr>
        <w:t>verkehr (außer von Elektrokleinstfahrzeugen)</w:t>
      </w:r>
      <w:r w:rsidR="00BA1E23">
        <w:rPr>
          <w:rFonts w:ascii="Arial" w:hAnsi="Arial" w:cs="Arial"/>
          <w:i w:val="0"/>
        </w:rPr>
        <w:t xml:space="preserve"> nicht benutzt werden dürfen, außer zum Erreichen dahinter liegender Parkstände (Beispiel: Ballindamm).</w:t>
      </w:r>
    </w:p>
    <w:p w:rsidR="00BA1E23" w:rsidRDefault="00BA1E23" w:rsidP="007F7B8E">
      <w:pPr>
        <w:pStyle w:val="FrageNummer1"/>
        <w:numPr>
          <w:ilvl w:val="0"/>
          <w:numId w:val="0"/>
        </w:numPr>
        <w:rPr>
          <w:rFonts w:ascii="Arial" w:hAnsi="Arial" w:cs="Arial"/>
          <w:i w:val="0"/>
        </w:rPr>
      </w:pPr>
      <w:r>
        <w:rPr>
          <w:rFonts w:ascii="Arial" w:hAnsi="Arial" w:cs="Arial"/>
          <w:i w:val="0"/>
        </w:rPr>
        <w:t>Selbstständige Radwege bezeichnen straßenunabhängig geführte Radwege in Grün- und Landschaftsbereichen, die beispielsweise zum Freizeitroutennetz oder zum künftigen Radschnellnetz gehören. Sie dürfen ausschließlich vom Rad- und Fußverkehr genutzt werden, es sei denn, andere Verkehrsarten (beispielsweise landwirtschaftlicher Verkehr) werden durch Verkehrszeichen zugelassen (Beispiele: Oberhafenradweg, Marschbahndamm).</w:t>
      </w:r>
    </w:p>
    <w:p w:rsidR="00BA1E23" w:rsidRDefault="00BA1E23" w:rsidP="007F7B8E">
      <w:pPr>
        <w:pStyle w:val="FrageNummer1"/>
        <w:numPr>
          <w:ilvl w:val="0"/>
          <w:numId w:val="0"/>
        </w:numPr>
        <w:rPr>
          <w:rFonts w:ascii="Arial" w:hAnsi="Arial" w:cs="Arial"/>
          <w:i w:val="0"/>
        </w:rPr>
      </w:pPr>
      <w:r w:rsidRPr="00BA1E23">
        <w:rPr>
          <w:rFonts w:ascii="Arial" w:hAnsi="Arial" w:cs="Arial"/>
          <w:i w:val="0"/>
        </w:rPr>
        <w:t>Protected Bikelanes sind baulich abge</w:t>
      </w:r>
      <w:r>
        <w:rPr>
          <w:rFonts w:ascii="Arial" w:hAnsi="Arial" w:cs="Arial"/>
          <w:i w:val="0"/>
        </w:rPr>
        <w:t xml:space="preserve">trennte Radfahrstreifen, die durch Bordinseln oder andere Elemente vor dem Kraftfahrzeugverkehr geschützt werden. Sie dürfen ausschließlich vom Radverkehr </w:t>
      </w:r>
      <w:r w:rsidR="008E574B">
        <w:rPr>
          <w:rFonts w:ascii="Arial" w:hAnsi="Arial" w:cs="Arial"/>
          <w:i w:val="0"/>
        </w:rPr>
        <w:t xml:space="preserve">sowie von Elektrokleinstfahrzeugen </w:t>
      </w:r>
      <w:r>
        <w:rPr>
          <w:rFonts w:ascii="Arial" w:hAnsi="Arial" w:cs="Arial"/>
          <w:i w:val="0"/>
        </w:rPr>
        <w:t>genutzt werden (Beispiel: Esplanade).</w:t>
      </w:r>
    </w:p>
    <w:p w:rsidR="00BA1E23" w:rsidRDefault="00BA1E23" w:rsidP="007F7B8E">
      <w:pPr>
        <w:pStyle w:val="FrageNummer1"/>
        <w:numPr>
          <w:ilvl w:val="0"/>
          <w:numId w:val="0"/>
        </w:numPr>
        <w:rPr>
          <w:rFonts w:ascii="Arial" w:hAnsi="Arial" w:cs="Arial"/>
          <w:i w:val="0"/>
        </w:rPr>
      </w:pPr>
      <w:r>
        <w:rPr>
          <w:rFonts w:ascii="Arial" w:hAnsi="Arial" w:cs="Arial"/>
          <w:i w:val="0"/>
        </w:rPr>
        <w:t>Radwege sind straßenbegleitende Wege</w:t>
      </w:r>
      <w:r w:rsidR="008E574B">
        <w:rPr>
          <w:rFonts w:ascii="Arial" w:hAnsi="Arial" w:cs="Arial"/>
          <w:i w:val="0"/>
        </w:rPr>
        <w:t xml:space="preserve"> mit (VZ 237) oder ohne Benutzungspflicht</w:t>
      </w:r>
      <w:r w:rsidR="00895F1A">
        <w:rPr>
          <w:rFonts w:ascii="Arial" w:hAnsi="Arial" w:cs="Arial"/>
          <w:i w:val="0"/>
        </w:rPr>
        <w:t>, die in der Regel zwischen Gehweg und Fahrbahn liegen</w:t>
      </w:r>
      <w:r w:rsidR="008E574B">
        <w:rPr>
          <w:rFonts w:ascii="Arial" w:hAnsi="Arial" w:cs="Arial"/>
          <w:i w:val="0"/>
        </w:rPr>
        <w:t>. Sie dürfen ausschließlich von Radverkehr sowie von Elektrokleinstfahrzeugen genutzt werden</w:t>
      </w:r>
      <w:r w:rsidR="00895F1A">
        <w:rPr>
          <w:rFonts w:ascii="Arial" w:hAnsi="Arial" w:cs="Arial"/>
          <w:i w:val="0"/>
        </w:rPr>
        <w:t xml:space="preserve"> (Beispiel: Kennedybrücke)</w:t>
      </w:r>
      <w:r w:rsidR="008E574B">
        <w:rPr>
          <w:rFonts w:ascii="Arial" w:hAnsi="Arial" w:cs="Arial"/>
          <w:i w:val="0"/>
        </w:rPr>
        <w:t>.</w:t>
      </w:r>
    </w:p>
    <w:p w:rsidR="008E574B" w:rsidRDefault="008E574B" w:rsidP="007F7B8E">
      <w:pPr>
        <w:pStyle w:val="FrageNummer1"/>
        <w:numPr>
          <w:ilvl w:val="0"/>
          <w:numId w:val="0"/>
        </w:numPr>
        <w:rPr>
          <w:rFonts w:ascii="Arial" w:hAnsi="Arial" w:cs="Arial"/>
          <w:i w:val="0"/>
        </w:rPr>
      </w:pPr>
      <w:r>
        <w:rPr>
          <w:rFonts w:ascii="Arial" w:hAnsi="Arial" w:cs="Arial"/>
          <w:i w:val="0"/>
        </w:rPr>
        <w:t>Fahrradstraßen werden mit VZ 244.1 (Beginn Fahrradstraße) beziehungsweise VZ 244.2 (Ende Fahrradstraße) gekennzeichnet. Hier hat der Radverkehr Vorrang und Radfahrende dürfen nebeneinander fahren</w:t>
      </w:r>
      <w:r w:rsidR="00EC0E48">
        <w:rPr>
          <w:rFonts w:ascii="Arial" w:hAnsi="Arial" w:cs="Arial"/>
          <w:i w:val="0"/>
        </w:rPr>
        <w:t xml:space="preserve">. </w:t>
      </w:r>
      <w:r>
        <w:rPr>
          <w:rFonts w:ascii="Arial" w:hAnsi="Arial" w:cs="Arial"/>
          <w:i w:val="0"/>
        </w:rPr>
        <w:t>Kraftfahrzeugverkehr kann durch Zusatz</w:t>
      </w:r>
      <w:r w:rsidR="00895F1A">
        <w:rPr>
          <w:rFonts w:ascii="Arial" w:hAnsi="Arial" w:cs="Arial"/>
          <w:i w:val="0"/>
        </w:rPr>
        <w:t>z</w:t>
      </w:r>
      <w:r>
        <w:rPr>
          <w:rFonts w:ascii="Arial" w:hAnsi="Arial" w:cs="Arial"/>
          <w:i w:val="0"/>
        </w:rPr>
        <w:t>eichen zugelassen werden und hat sich dem Radverkehr unterzuordnen</w:t>
      </w:r>
      <w:r w:rsidR="00552DFB">
        <w:rPr>
          <w:rFonts w:ascii="Arial" w:hAnsi="Arial" w:cs="Arial"/>
          <w:i w:val="0"/>
        </w:rPr>
        <w:t>. D</w:t>
      </w:r>
      <w:r>
        <w:rPr>
          <w:rFonts w:ascii="Arial" w:hAnsi="Arial" w:cs="Arial"/>
          <w:i w:val="0"/>
        </w:rPr>
        <w:t>ie zulässige Höchstgeschwindigkeit beträgt 30 km/h</w:t>
      </w:r>
      <w:r w:rsidR="00552DFB">
        <w:rPr>
          <w:rFonts w:ascii="Arial" w:hAnsi="Arial" w:cs="Arial"/>
          <w:i w:val="0"/>
        </w:rPr>
        <w:t>.</w:t>
      </w:r>
      <w:r>
        <w:rPr>
          <w:rFonts w:ascii="Arial" w:hAnsi="Arial" w:cs="Arial"/>
          <w:i w:val="0"/>
        </w:rPr>
        <w:t xml:space="preserve"> Kraftfahrzeuge müssen bei Bedarf ihre Geschwindigkeit weiter reduzieren</w:t>
      </w:r>
      <w:r w:rsidR="00895F1A">
        <w:rPr>
          <w:rFonts w:ascii="Arial" w:hAnsi="Arial" w:cs="Arial"/>
          <w:i w:val="0"/>
        </w:rPr>
        <w:t xml:space="preserve"> (Beispiel: Leinpfad)</w:t>
      </w:r>
      <w:r>
        <w:rPr>
          <w:rFonts w:ascii="Arial" w:hAnsi="Arial" w:cs="Arial"/>
          <w:i w:val="0"/>
        </w:rPr>
        <w:t>.</w:t>
      </w:r>
    </w:p>
    <w:p w:rsidR="00552DFB" w:rsidRPr="00BA1E23" w:rsidRDefault="00552DFB" w:rsidP="008D30B9">
      <w:pPr>
        <w:pStyle w:val="FrageNummer1"/>
        <w:numPr>
          <w:ilvl w:val="0"/>
          <w:numId w:val="0"/>
        </w:numPr>
        <w:spacing w:before="0"/>
        <w:rPr>
          <w:rFonts w:ascii="Arial" w:hAnsi="Arial" w:cs="Arial"/>
          <w:i w:val="0"/>
        </w:rPr>
      </w:pPr>
    </w:p>
    <w:p w:rsidR="00197EE6" w:rsidRDefault="00197EE6" w:rsidP="008D30B9">
      <w:pPr>
        <w:pStyle w:val="FrageNummer1"/>
        <w:spacing w:before="0"/>
        <w:ind w:left="1701" w:hanging="1701"/>
        <w:rPr>
          <w:rFonts w:ascii="Arial" w:hAnsi="Arial" w:cs="Arial"/>
        </w:rPr>
      </w:pPr>
      <w:r w:rsidRPr="00197EE6">
        <w:rPr>
          <w:rFonts w:ascii="Arial" w:hAnsi="Arial" w:cs="Arial"/>
        </w:rPr>
        <w:t>Wie lange ist das Radwegenetz der FHH zum Stichtag 31.12.2022 insgesamt (bitte in KM angeben)?</w:t>
      </w:r>
    </w:p>
    <w:p w:rsidR="00197EE6" w:rsidRPr="00197EE6" w:rsidRDefault="00197EE6" w:rsidP="008D30B9">
      <w:pPr>
        <w:pStyle w:val="FrageNummer1"/>
        <w:spacing w:before="0"/>
        <w:ind w:left="1701" w:hanging="1701"/>
        <w:rPr>
          <w:rFonts w:ascii="Arial" w:hAnsi="Arial" w:cs="Arial"/>
        </w:rPr>
      </w:pPr>
      <w:r w:rsidRPr="00197EE6">
        <w:rPr>
          <w:rFonts w:ascii="Arial" w:hAnsi="Arial" w:cs="Arial"/>
        </w:rPr>
        <w:t xml:space="preserve">Wie viele Kilomater davon entfallen auf: </w:t>
      </w:r>
    </w:p>
    <w:p w:rsidR="00197EE6" w:rsidRPr="00197EE6" w:rsidRDefault="00197EE6" w:rsidP="008D30B9">
      <w:pPr>
        <w:pStyle w:val="FrageNummer1"/>
        <w:numPr>
          <w:ilvl w:val="0"/>
          <w:numId w:val="25"/>
        </w:numPr>
        <w:spacing w:before="0"/>
        <w:ind w:left="1701" w:firstLine="0"/>
        <w:rPr>
          <w:rFonts w:ascii="Arial" w:hAnsi="Arial" w:cs="Arial"/>
        </w:rPr>
      </w:pPr>
      <w:r w:rsidRPr="00197EE6">
        <w:rPr>
          <w:rFonts w:ascii="Arial" w:hAnsi="Arial" w:cs="Arial"/>
        </w:rPr>
        <w:t>Gemeinsame Geh- &amp; Radwege</w:t>
      </w:r>
    </w:p>
    <w:p w:rsidR="00197EE6" w:rsidRPr="00197EE6" w:rsidRDefault="00197EE6" w:rsidP="008D30B9">
      <w:pPr>
        <w:pStyle w:val="FrageNummer1"/>
        <w:numPr>
          <w:ilvl w:val="0"/>
          <w:numId w:val="25"/>
        </w:numPr>
        <w:spacing w:before="0"/>
        <w:ind w:left="1701" w:firstLine="0"/>
        <w:rPr>
          <w:rFonts w:ascii="Arial" w:hAnsi="Arial" w:cs="Arial"/>
        </w:rPr>
      </w:pPr>
      <w:r w:rsidRPr="00197EE6">
        <w:rPr>
          <w:rFonts w:ascii="Arial" w:hAnsi="Arial" w:cs="Arial"/>
        </w:rPr>
        <w:t xml:space="preserve">Mischverkehr </w:t>
      </w:r>
    </w:p>
    <w:p w:rsidR="00197EE6" w:rsidRPr="00197EE6" w:rsidRDefault="00197EE6" w:rsidP="008D30B9">
      <w:pPr>
        <w:pStyle w:val="FrageNummer1"/>
        <w:numPr>
          <w:ilvl w:val="0"/>
          <w:numId w:val="25"/>
        </w:numPr>
        <w:spacing w:before="0"/>
        <w:ind w:left="1701" w:firstLine="0"/>
        <w:rPr>
          <w:rFonts w:ascii="Arial" w:hAnsi="Arial" w:cs="Arial"/>
        </w:rPr>
      </w:pPr>
      <w:r w:rsidRPr="00197EE6">
        <w:rPr>
          <w:rFonts w:ascii="Arial" w:hAnsi="Arial" w:cs="Arial"/>
        </w:rPr>
        <w:t xml:space="preserve">Schutzstreifen </w:t>
      </w:r>
    </w:p>
    <w:p w:rsidR="00197EE6" w:rsidRDefault="00197EE6" w:rsidP="008D30B9">
      <w:pPr>
        <w:pStyle w:val="FrageNummer1"/>
        <w:numPr>
          <w:ilvl w:val="0"/>
          <w:numId w:val="25"/>
        </w:numPr>
        <w:spacing w:before="0"/>
        <w:ind w:left="1701" w:firstLine="0"/>
        <w:rPr>
          <w:rFonts w:ascii="Arial" w:hAnsi="Arial" w:cs="Arial"/>
        </w:rPr>
      </w:pPr>
      <w:r w:rsidRPr="00197EE6">
        <w:rPr>
          <w:rFonts w:ascii="Arial" w:hAnsi="Arial" w:cs="Arial"/>
        </w:rPr>
        <w:t>Radfahrstreifen</w:t>
      </w:r>
    </w:p>
    <w:p w:rsidR="00197EE6" w:rsidRPr="00197EE6" w:rsidRDefault="00197EE6" w:rsidP="008D30B9">
      <w:pPr>
        <w:pStyle w:val="FrageNummer1"/>
        <w:spacing w:before="0"/>
        <w:ind w:left="1701" w:hanging="1701"/>
        <w:rPr>
          <w:rFonts w:ascii="Arial" w:hAnsi="Arial" w:cs="Arial"/>
        </w:rPr>
      </w:pPr>
      <w:r w:rsidRPr="00197EE6">
        <w:rPr>
          <w:rFonts w:ascii="Arial" w:hAnsi="Arial" w:cs="Arial"/>
        </w:rPr>
        <w:t>Wie viele Kilometer davon entfallen auf:</w:t>
      </w:r>
    </w:p>
    <w:p w:rsidR="00197EE6" w:rsidRPr="00197EE6" w:rsidRDefault="00197EE6" w:rsidP="008D30B9">
      <w:pPr>
        <w:pStyle w:val="FrageNummer1"/>
        <w:numPr>
          <w:ilvl w:val="1"/>
          <w:numId w:val="23"/>
        </w:numPr>
        <w:spacing w:before="0"/>
        <w:ind w:left="1701" w:hanging="1701"/>
        <w:rPr>
          <w:rFonts w:ascii="Arial" w:hAnsi="Arial" w:cs="Arial"/>
        </w:rPr>
      </w:pPr>
      <w:r w:rsidRPr="00197EE6">
        <w:rPr>
          <w:rFonts w:ascii="Arial" w:hAnsi="Arial" w:cs="Arial"/>
        </w:rPr>
        <w:t>a.) Selbständige Radwege</w:t>
      </w:r>
    </w:p>
    <w:p w:rsidR="00197EE6" w:rsidRPr="00197EE6" w:rsidRDefault="00197EE6" w:rsidP="008D30B9">
      <w:pPr>
        <w:pStyle w:val="FrageNummer1"/>
        <w:numPr>
          <w:ilvl w:val="1"/>
          <w:numId w:val="23"/>
        </w:numPr>
        <w:spacing w:before="0"/>
        <w:ind w:left="1701" w:hanging="1701"/>
        <w:rPr>
          <w:rFonts w:ascii="Arial" w:hAnsi="Arial" w:cs="Arial"/>
        </w:rPr>
      </w:pPr>
      <w:r w:rsidRPr="00197EE6">
        <w:rPr>
          <w:rFonts w:ascii="Arial" w:hAnsi="Arial" w:cs="Arial"/>
        </w:rPr>
        <w:t xml:space="preserve">b.) Protected Bike Lanes? </w:t>
      </w:r>
    </w:p>
    <w:p w:rsidR="00197EE6" w:rsidRPr="00197EE6" w:rsidRDefault="00197EE6" w:rsidP="008D30B9">
      <w:pPr>
        <w:pStyle w:val="FrageNummer1"/>
        <w:numPr>
          <w:ilvl w:val="1"/>
          <w:numId w:val="23"/>
        </w:numPr>
        <w:spacing w:before="0"/>
        <w:ind w:left="1701" w:hanging="1701"/>
        <w:rPr>
          <w:rFonts w:ascii="Arial" w:hAnsi="Arial" w:cs="Arial"/>
        </w:rPr>
      </w:pPr>
      <w:r w:rsidRPr="00197EE6">
        <w:rPr>
          <w:rFonts w:ascii="Arial" w:hAnsi="Arial" w:cs="Arial"/>
        </w:rPr>
        <w:t xml:space="preserve">c.) Radwege? </w:t>
      </w:r>
    </w:p>
    <w:p w:rsidR="00197EE6" w:rsidRDefault="00197EE6" w:rsidP="008D30B9">
      <w:pPr>
        <w:pStyle w:val="FrageNummer1"/>
        <w:numPr>
          <w:ilvl w:val="1"/>
          <w:numId w:val="23"/>
        </w:numPr>
        <w:spacing w:before="0"/>
        <w:ind w:left="1701" w:hanging="1701"/>
        <w:rPr>
          <w:rFonts w:ascii="Arial" w:hAnsi="Arial" w:cs="Arial"/>
        </w:rPr>
      </w:pPr>
      <w:r w:rsidRPr="00197EE6">
        <w:rPr>
          <w:rFonts w:ascii="Arial" w:hAnsi="Arial" w:cs="Arial"/>
        </w:rPr>
        <w:t xml:space="preserve">d.) Fahrradstraßen? </w:t>
      </w:r>
    </w:p>
    <w:p w:rsidR="00895F1A" w:rsidRDefault="00895F1A" w:rsidP="00D56411">
      <w:pPr>
        <w:ind w:left="709" w:hanging="709"/>
        <w:rPr>
          <w:rFonts w:ascii="Arial" w:hAnsi="Arial" w:cs="Arial"/>
          <w:bCs/>
        </w:rPr>
      </w:pPr>
    </w:p>
    <w:p w:rsidR="00161FA8" w:rsidRPr="00D56411" w:rsidRDefault="00D56411" w:rsidP="00D56411">
      <w:pPr>
        <w:ind w:left="709" w:hanging="709"/>
        <w:rPr>
          <w:rFonts w:ascii="Arial" w:hAnsi="Arial" w:cs="Arial"/>
          <w:bCs/>
        </w:rPr>
      </w:pPr>
      <w:r w:rsidRPr="00D56411">
        <w:rPr>
          <w:rFonts w:ascii="Arial" w:hAnsi="Arial" w:cs="Arial"/>
          <w:bCs/>
        </w:rPr>
        <w:t>Siehe Drs. 22/10792</w:t>
      </w:r>
      <w:r>
        <w:rPr>
          <w:rFonts w:ascii="Arial" w:hAnsi="Arial" w:cs="Arial"/>
          <w:bCs/>
        </w:rPr>
        <w:t>.</w:t>
      </w:r>
    </w:p>
    <w:sectPr w:rsidR="00161FA8" w:rsidRPr="00D56411"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DC4" w:rsidRDefault="004E4DC4" w:rsidP="00C4541D">
      <w:r>
        <w:separator/>
      </w:r>
    </w:p>
  </w:endnote>
  <w:endnote w:type="continuationSeparator" w:id="0">
    <w:p w:rsidR="004E4DC4" w:rsidRDefault="004E4DC4" w:rsidP="00C4541D">
      <w:r>
        <w:continuationSeparator/>
      </w:r>
    </w:p>
  </w:endnote>
  <w:endnote w:type="continuationNotice" w:id="1">
    <w:p w:rsidR="004E4DC4" w:rsidRDefault="004E4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6A" w:rsidRPr="00B26C6A" w:rsidRDefault="00B26C6A">
    <w:pPr>
      <w:pStyle w:val="Fuzeile"/>
      <w:rPr>
        <w:rFonts w:ascii="Arial" w:hAnsi="Arial" w:cs="Arial"/>
      </w:rPr>
    </w:pPr>
    <w:r>
      <w:rPr>
        <w:rFonts w:ascii="Arial" w:hAnsi="Arial" w:cs="Arial"/>
      </w:rPr>
      <w:t>22-10808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6A" w:rsidRPr="00B26C6A" w:rsidRDefault="00B26C6A">
    <w:pPr>
      <w:pStyle w:val="Fuzeile"/>
      <w:rPr>
        <w:rFonts w:ascii="Arial" w:hAnsi="Arial" w:cs="Arial"/>
      </w:rPr>
    </w:pPr>
    <w:r>
      <w:rPr>
        <w:rFonts w:ascii="Arial" w:hAnsi="Arial" w:cs="Arial"/>
      </w:rPr>
      <w:t>22-10808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6A" w:rsidRPr="00B26C6A" w:rsidRDefault="00B26C6A">
    <w:pPr>
      <w:pStyle w:val="Fuzeile"/>
      <w:rPr>
        <w:rFonts w:ascii="Arial" w:hAnsi="Arial" w:cs="Arial"/>
      </w:rPr>
    </w:pPr>
    <w:r>
      <w:rPr>
        <w:rFonts w:ascii="Arial" w:hAnsi="Arial" w:cs="Arial"/>
      </w:rPr>
      <w:t>22-10808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DC4" w:rsidRDefault="004E4DC4" w:rsidP="00C4541D">
      <w:r>
        <w:separator/>
      </w:r>
    </w:p>
  </w:footnote>
  <w:footnote w:type="continuationSeparator" w:id="0">
    <w:p w:rsidR="004E4DC4" w:rsidRDefault="004E4DC4" w:rsidP="00C4541D">
      <w:r>
        <w:continuationSeparator/>
      </w:r>
    </w:p>
  </w:footnote>
  <w:footnote w:type="continuationNotice" w:id="1">
    <w:p w:rsidR="004E4DC4" w:rsidRDefault="004E4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6A" w:rsidRDefault="00B26C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93058"/>
      <w:docPartObj>
        <w:docPartGallery w:val="Page Numbers (Top of Page)"/>
        <w:docPartUnique/>
      </w:docPartObj>
    </w:sdtPr>
    <w:sdtEndPr>
      <w:rPr>
        <w:rFonts w:ascii="Arial" w:hAnsi="Arial" w:cs="Arial"/>
        <w:sz w:val="22"/>
        <w:szCs w:val="22"/>
      </w:rPr>
    </w:sdtEndPr>
    <w:sdtContent>
      <w:p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3F60AC">
          <w:rPr>
            <w:rFonts w:ascii="Arial" w:hAnsi="Arial" w:cs="Arial"/>
            <w:noProof/>
            <w:sz w:val="22"/>
            <w:szCs w:val="22"/>
          </w:rPr>
          <w:t>2</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92A" w:rsidRDefault="0053392A">
    <w:pPr>
      <w:pStyle w:val="Kopfzeile"/>
      <w:jc w:val="center"/>
    </w:pPr>
  </w:p>
  <w:p w:rsidR="0053392A" w:rsidRDefault="00533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6EB673E"/>
    <w:multiLevelType w:val="hybridMultilevel"/>
    <w:tmpl w:val="8B1C59DE"/>
    <w:lvl w:ilvl="0" w:tplc="A95A8AB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8"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0B6A3F"/>
    <w:multiLevelType w:val="hybridMultilevel"/>
    <w:tmpl w:val="38D4A33E"/>
    <w:lvl w:ilvl="0" w:tplc="EEF25EE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abstractNum w:abstractNumId="10"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1"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4"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5"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7"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E0071EF"/>
    <w:multiLevelType w:val="multilevel"/>
    <w:tmpl w:val="9ACADC6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9"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7"/>
  </w:num>
  <w:num w:numId="2">
    <w:abstractNumId w:val="12"/>
  </w:num>
  <w:num w:numId="3">
    <w:abstractNumId w:val="8"/>
  </w:num>
  <w:num w:numId="4">
    <w:abstractNumId w:val="11"/>
  </w:num>
  <w:num w:numId="5">
    <w:abstractNumId w:val="19"/>
  </w:num>
  <w:num w:numId="6">
    <w:abstractNumId w:val="2"/>
  </w:num>
  <w:num w:numId="7">
    <w:abstractNumId w:val="15"/>
  </w:num>
  <w:num w:numId="8">
    <w:abstractNumId w:val="20"/>
  </w:num>
  <w:num w:numId="9">
    <w:abstractNumId w:val="21"/>
  </w:num>
  <w:num w:numId="10">
    <w:abstractNumId w:val="23"/>
  </w:num>
  <w:num w:numId="11">
    <w:abstractNumId w:val="1"/>
  </w:num>
  <w:num w:numId="12">
    <w:abstractNumId w:val="6"/>
  </w:num>
  <w:num w:numId="13">
    <w:abstractNumId w:val="24"/>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22"/>
  </w:num>
  <w:num w:numId="20">
    <w:abstractNumId w:val="13"/>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4">
    <w:abstractNumId w:val="18"/>
  </w:num>
  <w:num w:numId="25">
    <w:abstractNumId w:val="9"/>
  </w:num>
  <w:num w:numId="26">
    <w:abstractNumId w:val="18"/>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7">
    <w:abstractNumId w:val="18"/>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8">
    <w:abstractNumId w:val="18"/>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9">
    <w:abstractNumId w:val="18"/>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0">
    <w:abstractNumId w:val="5"/>
  </w:num>
  <w:num w:numId="31">
    <w:abstractNumId w:val="18"/>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2">
    <w:abstractNumId w:val="18"/>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3">
    <w:abstractNumId w:val="18"/>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4">
    <w:abstractNumId w:val="18"/>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5">
    <w:abstractNumId w:val="18"/>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ACD"/>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0F6D"/>
    <w:rsid w:val="000D1356"/>
    <w:rsid w:val="000D1CA9"/>
    <w:rsid w:val="000D26B3"/>
    <w:rsid w:val="000D4947"/>
    <w:rsid w:val="000D4BA5"/>
    <w:rsid w:val="000D6094"/>
    <w:rsid w:val="000D7DBA"/>
    <w:rsid w:val="000D7E3A"/>
    <w:rsid w:val="000E1533"/>
    <w:rsid w:val="000E16EC"/>
    <w:rsid w:val="000E1AF8"/>
    <w:rsid w:val="000E32DC"/>
    <w:rsid w:val="000E442B"/>
    <w:rsid w:val="000E4C20"/>
    <w:rsid w:val="000E4DBB"/>
    <w:rsid w:val="000E55CF"/>
    <w:rsid w:val="000E5709"/>
    <w:rsid w:val="000E715A"/>
    <w:rsid w:val="000E717E"/>
    <w:rsid w:val="000F23DA"/>
    <w:rsid w:val="000F3452"/>
    <w:rsid w:val="000F5153"/>
    <w:rsid w:val="00100153"/>
    <w:rsid w:val="001002F4"/>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97EE6"/>
    <w:rsid w:val="001A0710"/>
    <w:rsid w:val="001A435F"/>
    <w:rsid w:val="001A464C"/>
    <w:rsid w:val="001A4827"/>
    <w:rsid w:val="001A5110"/>
    <w:rsid w:val="001B03C0"/>
    <w:rsid w:val="001B0979"/>
    <w:rsid w:val="001B09CB"/>
    <w:rsid w:val="001B1F43"/>
    <w:rsid w:val="001B321A"/>
    <w:rsid w:val="001B43C3"/>
    <w:rsid w:val="001B4A1D"/>
    <w:rsid w:val="001B4D3F"/>
    <w:rsid w:val="001C2058"/>
    <w:rsid w:val="001C2FED"/>
    <w:rsid w:val="001C359C"/>
    <w:rsid w:val="001C3B0F"/>
    <w:rsid w:val="001C44D4"/>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4D99"/>
    <w:rsid w:val="001F5C46"/>
    <w:rsid w:val="001F604D"/>
    <w:rsid w:val="001F62AA"/>
    <w:rsid w:val="001F6D76"/>
    <w:rsid w:val="001F75A4"/>
    <w:rsid w:val="001F75AB"/>
    <w:rsid w:val="001F7CB8"/>
    <w:rsid w:val="00200910"/>
    <w:rsid w:val="00201133"/>
    <w:rsid w:val="002032CE"/>
    <w:rsid w:val="002035C7"/>
    <w:rsid w:val="00203E93"/>
    <w:rsid w:val="002066A8"/>
    <w:rsid w:val="00210EAF"/>
    <w:rsid w:val="00211FEF"/>
    <w:rsid w:val="0021208B"/>
    <w:rsid w:val="00213A7F"/>
    <w:rsid w:val="00216D6E"/>
    <w:rsid w:val="00216E59"/>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024"/>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168"/>
    <w:rsid w:val="002D751C"/>
    <w:rsid w:val="002D7801"/>
    <w:rsid w:val="002E055E"/>
    <w:rsid w:val="002E110E"/>
    <w:rsid w:val="002E12D9"/>
    <w:rsid w:val="002E20AB"/>
    <w:rsid w:val="002E3328"/>
    <w:rsid w:val="002E3706"/>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15F1E"/>
    <w:rsid w:val="00320796"/>
    <w:rsid w:val="00321278"/>
    <w:rsid w:val="003226AD"/>
    <w:rsid w:val="003230EC"/>
    <w:rsid w:val="00323A0F"/>
    <w:rsid w:val="003247A4"/>
    <w:rsid w:val="00324CAA"/>
    <w:rsid w:val="00326B13"/>
    <w:rsid w:val="00326FC2"/>
    <w:rsid w:val="00330956"/>
    <w:rsid w:val="00331F5F"/>
    <w:rsid w:val="00333211"/>
    <w:rsid w:val="00333508"/>
    <w:rsid w:val="003363F6"/>
    <w:rsid w:val="0033737D"/>
    <w:rsid w:val="00340177"/>
    <w:rsid w:val="00340548"/>
    <w:rsid w:val="003413EF"/>
    <w:rsid w:val="00343964"/>
    <w:rsid w:val="00344DFB"/>
    <w:rsid w:val="0034669C"/>
    <w:rsid w:val="00350866"/>
    <w:rsid w:val="00353A89"/>
    <w:rsid w:val="00353ACB"/>
    <w:rsid w:val="00353C7D"/>
    <w:rsid w:val="00355E5F"/>
    <w:rsid w:val="00357C92"/>
    <w:rsid w:val="00360A42"/>
    <w:rsid w:val="00360F32"/>
    <w:rsid w:val="00362B84"/>
    <w:rsid w:val="003651F3"/>
    <w:rsid w:val="00365D17"/>
    <w:rsid w:val="00370AD1"/>
    <w:rsid w:val="00371A48"/>
    <w:rsid w:val="003726E1"/>
    <w:rsid w:val="00372B6D"/>
    <w:rsid w:val="00374BE8"/>
    <w:rsid w:val="003752FE"/>
    <w:rsid w:val="003758A3"/>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C7"/>
    <w:rsid w:val="00396BDA"/>
    <w:rsid w:val="00396C38"/>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3446"/>
    <w:rsid w:val="004046EF"/>
    <w:rsid w:val="00404B96"/>
    <w:rsid w:val="0040509B"/>
    <w:rsid w:val="00406808"/>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18D5"/>
    <w:rsid w:val="004424E8"/>
    <w:rsid w:val="00443C4B"/>
    <w:rsid w:val="00444844"/>
    <w:rsid w:val="00445EA4"/>
    <w:rsid w:val="00445F0A"/>
    <w:rsid w:val="0044732C"/>
    <w:rsid w:val="00447831"/>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DC4"/>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40DEB"/>
    <w:rsid w:val="0054229A"/>
    <w:rsid w:val="00543316"/>
    <w:rsid w:val="00543A49"/>
    <w:rsid w:val="005445A1"/>
    <w:rsid w:val="005449C2"/>
    <w:rsid w:val="005449D4"/>
    <w:rsid w:val="00546426"/>
    <w:rsid w:val="005467FD"/>
    <w:rsid w:val="00547227"/>
    <w:rsid w:val="00550ED0"/>
    <w:rsid w:val="00552DFB"/>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026B"/>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216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D5A5B"/>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0D58"/>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359"/>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2931"/>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3304"/>
    <w:rsid w:val="007A412B"/>
    <w:rsid w:val="007A563E"/>
    <w:rsid w:val="007A71C0"/>
    <w:rsid w:val="007A7BDB"/>
    <w:rsid w:val="007B0A94"/>
    <w:rsid w:val="007B1004"/>
    <w:rsid w:val="007B2D40"/>
    <w:rsid w:val="007B65B4"/>
    <w:rsid w:val="007B68D6"/>
    <w:rsid w:val="007B71A2"/>
    <w:rsid w:val="007B7293"/>
    <w:rsid w:val="007B7472"/>
    <w:rsid w:val="007C1D2F"/>
    <w:rsid w:val="007C2471"/>
    <w:rsid w:val="007C2955"/>
    <w:rsid w:val="007C4EC6"/>
    <w:rsid w:val="007C532D"/>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7F7B8E"/>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736"/>
    <w:rsid w:val="00864832"/>
    <w:rsid w:val="008649C7"/>
    <w:rsid w:val="00865B54"/>
    <w:rsid w:val="008660CA"/>
    <w:rsid w:val="00871FA6"/>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95F1A"/>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30B9"/>
    <w:rsid w:val="008D4FBF"/>
    <w:rsid w:val="008D66EF"/>
    <w:rsid w:val="008D68AE"/>
    <w:rsid w:val="008D7996"/>
    <w:rsid w:val="008E0308"/>
    <w:rsid w:val="008E11A2"/>
    <w:rsid w:val="008E251A"/>
    <w:rsid w:val="008E3A5B"/>
    <w:rsid w:val="008E3A80"/>
    <w:rsid w:val="008E574B"/>
    <w:rsid w:val="008E5A39"/>
    <w:rsid w:val="008F0EFC"/>
    <w:rsid w:val="008F0F80"/>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68B"/>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1BA0"/>
    <w:rsid w:val="00A42092"/>
    <w:rsid w:val="00A427CE"/>
    <w:rsid w:val="00A444CF"/>
    <w:rsid w:val="00A450DC"/>
    <w:rsid w:val="00A453A6"/>
    <w:rsid w:val="00A47640"/>
    <w:rsid w:val="00A50E5C"/>
    <w:rsid w:val="00A52F5C"/>
    <w:rsid w:val="00A5332D"/>
    <w:rsid w:val="00A53F1D"/>
    <w:rsid w:val="00A55768"/>
    <w:rsid w:val="00A617D1"/>
    <w:rsid w:val="00A634A8"/>
    <w:rsid w:val="00A63912"/>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1218"/>
    <w:rsid w:val="00AA2347"/>
    <w:rsid w:val="00AA24F2"/>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26C6A"/>
    <w:rsid w:val="00B30F2B"/>
    <w:rsid w:val="00B30F47"/>
    <w:rsid w:val="00B32D6D"/>
    <w:rsid w:val="00B351FE"/>
    <w:rsid w:val="00B35382"/>
    <w:rsid w:val="00B35AC3"/>
    <w:rsid w:val="00B37AEC"/>
    <w:rsid w:val="00B4126E"/>
    <w:rsid w:val="00B424E9"/>
    <w:rsid w:val="00B42E09"/>
    <w:rsid w:val="00B43AB6"/>
    <w:rsid w:val="00B43B45"/>
    <w:rsid w:val="00B44D8E"/>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2BAE"/>
    <w:rsid w:val="00B949AA"/>
    <w:rsid w:val="00B9669F"/>
    <w:rsid w:val="00B96CEC"/>
    <w:rsid w:val="00B972C9"/>
    <w:rsid w:val="00BA0D11"/>
    <w:rsid w:val="00BA1E23"/>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555F"/>
    <w:rsid w:val="00C06A3D"/>
    <w:rsid w:val="00C07404"/>
    <w:rsid w:val="00C1098B"/>
    <w:rsid w:val="00C11DF1"/>
    <w:rsid w:val="00C139DF"/>
    <w:rsid w:val="00C14262"/>
    <w:rsid w:val="00C14719"/>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4835"/>
    <w:rsid w:val="00C65548"/>
    <w:rsid w:val="00C66B90"/>
    <w:rsid w:val="00C66E58"/>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12EA"/>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913"/>
    <w:rsid w:val="00CF1A4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411"/>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0F1A"/>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3A0"/>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4D55"/>
    <w:rsid w:val="00DF512D"/>
    <w:rsid w:val="00DF5D2E"/>
    <w:rsid w:val="00DF65C9"/>
    <w:rsid w:val="00DF6643"/>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0C6"/>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478F"/>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0C9"/>
    <w:rsid w:val="00E74D9F"/>
    <w:rsid w:val="00E74EF5"/>
    <w:rsid w:val="00E765AF"/>
    <w:rsid w:val="00E77E23"/>
    <w:rsid w:val="00E80389"/>
    <w:rsid w:val="00E823CE"/>
    <w:rsid w:val="00E83872"/>
    <w:rsid w:val="00E841B2"/>
    <w:rsid w:val="00E87683"/>
    <w:rsid w:val="00E90100"/>
    <w:rsid w:val="00E910B7"/>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0E48"/>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68B"/>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4EB9"/>
    <w:rsid w:val="00FC7009"/>
    <w:rsid w:val="00FC785B"/>
    <w:rsid w:val="00FD07E1"/>
    <w:rsid w:val="00FD3EDD"/>
    <w:rsid w:val="00FD4104"/>
    <w:rsid w:val="00FD4332"/>
    <w:rsid w:val="00FD4B6F"/>
    <w:rsid w:val="00FD4DD2"/>
    <w:rsid w:val="00FD5AF7"/>
    <w:rsid w:val="00FD717A"/>
    <w:rsid w:val="00FE16EC"/>
    <w:rsid w:val="00FE3222"/>
    <w:rsid w:val="00FE4BAD"/>
    <w:rsid w:val="00FE5D47"/>
    <w:rsid w:val="00FE6817"/>
    <w:rsid w:val="00FE6CAB"/>
    <w:rsid w:val="00FF03D5"/>
    <w:rsid w:val="00FF07D6"/>
    <w:rsid w:val="00FF1660"/>
    <w:rsid w:val="00FF2BBA"/>
    <w:rsid w:val="00FF34F5"/>
    <w:rsid w:val="00FF3E28"/>
    <w:rsid w:val="00FF4055"/>
    <w:rsid w:val="00FF584E"/>
    <w:rsid w:val="00FF5906"/>
    <w:rsid w:val="00FF6D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iPriority w:val="99"/>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197EE6"/>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197EE6"/>
    <w:pPr>
      <w:numPr>
        <w:numId w:val="24"/>
      </w:numPr>
    </w:pPr>
  </w:style>
  <w:style w:type="paragraph" w:customStyle="1" w:styleId="Titel-Betreff">
    <w:name w:val="Titel - Betreff"/>
    <w:basedOn w:val="Standard"/>
    <w:uiPriority w:val="26"/>
    <w:qFormat/>
    <w:rsid w:val="00197EE6"/>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berschrift">
    <w:name w:val="Frage Einleitung Überschrift"/>
    <w:basedOn w:val="Standard"/>
    <w:next w:val="Standard"/>
    <w:uiPriority w:val="2"/>
    <w:qFormat/>
    <w:rsid w:val="00197EE6"/>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paragraph" w:customStyle="1" w:styleId="FrageEinleitungText">
    <w:name w:val="Frage Einleitung Text"/>
    <w:basedOn w:val="Standard"/>
    <w:uiPriority w:val="3"/>
    <w:qFormat/>
    <w:rsid w:val="00C65548"/>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character" w:customStyle="1" w:styleId="ui-provider">
    <w:name w:val="ui-provider"/>
    <w:basedOn w:val="Absatz-Standardschriftart"/>
    <w:rsid w:val="005D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EFE9A23FABF64D80CE2FC93FC0A46E" ma:contentTypeVersion="11" ma:contentTypeDescription="Ein neues Dokument erstellen." ma:contentTypeScope="" ma:versionID="5b7ea1f376622bd20275a600f4d6056b">
  <xsd:schema xmlns:xsd="http://www.w3.org/2001/XMLSchema" xmlns:xs="http://www.w3.org/2001/XMLSchema" xmlns:p="http://schemas.microsoft.com/office/2006/metadata/properties" xmlns:ns2="dfcc2cac-3553-4155-a54c-30024a20741d" targetNamespace="http://schemas.microsoft.com/office/2006/metadata/properties" ma:root="true" ma:fieldsID="efe7d1a3abd3165ea9c2362baee5539b" ns2:_="">
    <xsd:import namespace="dfcc2cac-3553-4155-a54c-30024a20741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c2cac-3553-4155-a54c-30024a20741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3D40A2DF-9590-45BF-9569-2532E39D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c2cac-3553-4155-a54c-30024a207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D8A593-9014-405F-93C4-3466C80E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7732</Characters>
  <Application>Microsoft Office Word</Application>
  <DocSecurity>0</DocSecurity>
  <Lines>136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Korn, Annette</cp:lastModifiedBy>
  <cp:revision>2</cp:revision>
  <cp:lastPrinted>2023-02-01T12:16:00Z</cp:lastPrinted>
  <dcterms:created xsi:type="dcterms:W3CDTF">2023-02-03T12:21:00Z</dcterms:created>
  <dcterms:modified xsi:type="dcterms:W3CDTF">2023-02-03T12:21:00Z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0x010100D7EFE9A23FABF64D80CE2FC93FC0A46E</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y fmtid="{D5CDD505-2E9C-101B-9397-08002B2CF9AE}" pid="9" name="DocumentSetDescription">
    <vt:lpwstr/>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Order">
    <vt:r8>342700</vt:r8>
  </property>
</Properties>
</file>