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79EBE" w14:textId="0FBE88AF" w:rsidR="00891F19" w:rsidRPr="00280218" w:rsidRDefault="000441DF" w:rsidP="000441DF">
      <w:pPr>
        <w:tabs>
          <w:tab w:val="left" w:pos="1985"/>
        </w:tabs>
        <w:jc w:val="right"/>
        <w:rPr>
          <w:rFonts w:ascii="Arial" w:hAnsi="Arial" w:cs="Arial"/>
          <w:szCs w:val="22"/>
        </w:rPr>
      </w:pPr>
      <w:bookmarkStart w:id="0" w:name="_GoBack"/>
      <w:bookmarkEnd w:id="0"/>
      <w:r>
        <w:rPr>
          <w:rFonts w:ascii="Arial" w:hAnsi="Arial" w:cs="Arial"/>
          <w:szCs w:val="22"/>
        </w:rPr>
        <w:t>5. September 2023</w:t>
      </w:r>
    </w:p>
    <w:p w14:paraId="16A79EBF" w14:textId="77777777" w:rsidR="002D5718" w:rsidRPr="00280218" w:rsidRDefault="002D5718" w:rsidP="00146093">
      <w:pPr>
        <w:overflowPunct/>
        <w:autoSpaceDE/>
        <w:autoSpaceDN/>
        <w:adjustRightInd/>
        <w:jc w:val="center"/>
        <w:textAlignment w:val="auto"/>
        <w:rPr>
          <w:rFonts w:ascii="Arial" w:hAnsi="Arial" w:cs="Arial"/>
          <w:b/>
          <w:bCs/>
          <w:sz w:val="24"/>
          <w:szCs w:val="28"/>
        </w:rPr>
      </w:pPr>
    </w:p>
    <w:p w14:paraId="16A79EC2" w14:textId="77777777" w:rsidR="00146093" w:rsidRPr="008E15B2" w:rsidRDefault="00146093" w:rsidP="00146093">
      <w:pPr>
        <w:overflowPunct/>
        <w:autoSpaceDE/>
        <w:autoSpaceDN/>
        <w:adjustRightInd/>
        <w:textAlignment w:val="auto"/>
        <w:rPr>
          <w:rFonts w:ascii="Arial" w:hAnsi="Arial" w:cs="Arial"/>
          <w:b/>
          <w:bCs/>
          <w:sz w:val="28"/>
          <w:szCs w:val="28"/>
        </w:rPr>
      </w:pPr>
    </w:p>
    <w:p w14:paraId="16A79EC3" w14:textId="65CB9846" w:rsidR="00146093" w:rsidRPr="008E15B2" w:rsidRDefault="00231D4D" w:rsidP="00146093">
      <w:pPr>
        <w:overflowPunct/>
        <w:autoSpaceDE/>
        <w:autoSpaceDN/>
        <w:adjustRightInd/>
        <w:jc w:val="center"/>
        <w:textAlignment w:val="auto"/>
        <w:rPr>
          <w:rFonts w:ascii="Arial" w:hAnsi="Arial" w:cs="Arial"/>
          <w:b/>
          <w:bCs/>
          <w:sz w:val="36"/>
          <w:szCs w:val="36"/>
        </w:rPr>
      </w:pPr>
      <w:r w:rsidRPr="008E15B2">
        <w:rPr>
          <w:rFonts w:ascii="Arial" w:hAnsi="Arial" w:cs="Arial"/>
          <w:b/>
          <w:bCs/>
          <w:sz w:val="36"/>
          <w:szCs w:val="36"/>
        </w:rPr>
        <w:t>Schriftliche Kleine Anfrage</w:t>
      </w:r>
    </w:p>
    <w:p w14:paraId="16A79EC4" w14:textId="246DD375" w:rsidR="00165025" w:rsidRPr="008E15B2" w:rsidRDefault="007D562D" w:rsidP="00742E29">
      <w:pPr>
        <w:overflowPunct/>
        <w:autoSpaceDE/>
        <w:autoSpaceDN/>
        <w:adjustRightInd/>
        <w:spacing w:before="100" w:beforeAutospacing="1" w:after="120"/>
        <w:jc w:val="center"/>
        <w:textAlignment w:val="auto"/>
        <w:rPr>
          <w:rFonts w:ascii="Arial" w:hAnsi="Arial" w:cs="Arial"/>
          <w:b/>
          <w:bCs/>
        </w:rPr>
      </w:pPr>
      <w:r w:rsidRPr="008E15B2">
        <w:rPr>
          <w:rFonts w:ascii="Arial" w:hAnsi="Arial" w:cs="Arial"/>
          <w:b/>
          <w:bCs/>
        </w:rPr>
        <w:t>d</w:t>
      </w:r>
      <w:r w:rsidR="00AD134B" w:rsidRPr="008E15B2">
        <w:rPr>
          <w:rFonts w:ascii="Arial" w:hAnsi="Arial" w:cs="Arial"/>
          <w:b/>
          <w:bCs/>
        </w:rPr>
        <w:t>e</w:t>
      </w:r>
      <w:r w:rsidR="008C1D40" w:rsidRPr="008E15B2">
        <w:rPr>
          <w:rFonts w:ascii="Arial" w:hAnsi="Arial" w:cs="Arial"/>
          <w:b/>
          <w:bCs/>
        </w:rPr>
        <w:t>r</w:t>
      </w:r>
      <w:r w:rsidR="00DB2155" w:rsidRPr="008E15B2">
        <w:rPr>
          <w:rFonts w:ascii="Arial" w:hAnsi="Arial" w:cs="Arial"/>
          <w:b/>
          <w:bCs/>
        </w:rPr>
        <w:t xml:space="preserve"> </w:t>
      </w:r>
      <w:r w:rsidR="006421E9" w:rsidRPr="008E15B2">
        <w:rPr>
          <w:rFonts w:ascii="Arial" w:hAnsi="Arial" w:cs="Arial"/>
          <w:b/>
          <w:bCs/>
        </w:rPr>
        <w:t xml:space="preserve">Abgeordneten </w:t>
      </w:r>
      <w:r w:rsidR="008E15B2" w:rsidRPr="008E15B2">
        <w:rPr>
          <w:rFonts w:ascii="Arial" w:hAnsi="Arial" w:cs="Arial"/>
          <w:b/>
          <w:bCs/>
        </w:rPr>
        <w:t xml:space="preserve">Dr. Anke Frieling und Richard Seelmaecker (CDU) </w:t>
      </w:r>
      <w:r w:rsidR="00755EF2" w:rsidRPr="008E15B2">
        <w:rPr>
          <w:rFonts w:ascii="Arial" w:hAnsi="Arial" w:cs="Arial"/>
          <w:b/>
          <w:bCs/>
        </w:rPr>
        <w:t xml:space="preserve">vom </w:t>
      </w:r>
      <w:r w:rsidR="008E15B2" w:rsidRPr="008E15B2">
        <w:rPr>
          <w:rFonts w:ascii="Arial" w:hAnsi="Arial" w:cs="Arial"/>
          <w:b/>
          <w:bCs/>
        </w:rPr>
        <w:t>28.08.</w:t>
      </w:r>
      <w:r w:rsidR="00280218">
        <w:rPr>
          <w:rFonts w:ascii="Arial" w:hAnsi="Arial" w:cs="Arial"/>
          <w:b/>
          <w:bCs/>
        </w:rPr>
        <w:t>20</w:t>
      </w:r>
      <w:r w:rsidR="00DF4D55" w:rsidRPr="008E15B2">
        <w:rPr>
          <w:rFonts w:ascii="Arial" w:hAnsi="Arial" w:cs="Arial"/>
          <w:b/>
          <w:bCs/>
        </w:rPr>
        <w:t>2</w:t>
      </w:r>
      <w:r w:rsidR="0099408E" w:rsidRPr="008E15B2">
        <w:rPr>
          <w:rFonts w:ascii="Arial" w:hAnsi="Arial" w:cs="Arial"/>
          <w:b/>
          <w:bCs/>
        </w:rPr>
        <w:t>3</w:t>
      </w:r>
    </w:p>
    <w:p w14:paraId="16A79EC5" w14:textId="77777777" w:rsidR="007B65B4" w:rsidRPr="008E15B2" w:rsidRDefault="007B65B4" w:rsidP="002F06EA">
      <w:pPr>
        <w:overflowPunct/>
        <w:autoSpaceDE/>
        <w:autoSpaceDN/>
        <w:adjustRightInd/>
        <w:spacing w:before="100" w:beforeAutospacing="1" w:after="120"/>
        <w:jc w:val="center"/>
        <w:textAlignment w:val="auto"/>
        <w:rPr>
          <w:rFonts w:ascii="Arial" w:hAnsi="Arial" w:cs="Arial"/>
          <w:b/>
          <w:bCs/>
          <w:sz w:val="36"/>
          <w:szCs w:val="36"/>
        </w:rPr>
      </w:pPr>
      <w:r w:rsidRPr="008E15B2">
        <w:rPr>
          <w:rFonts w:ascii="Arial" w:hAnsi="Arial" w:cs="Arial"/>
          <w:b/>
          <w:bCs/>
        </w:rPr>
        <w:t xml:space="preserve">und </w:t>
      </w:r>
      <w:r w:rsidRPr="008E15B2">
        <w:rPr>
          <w:rFonts w:ascii="Arial" w:hAnsi="Arial" w:cs="Arial"/>
          <w:b/>
          <w:bCs/>
          <w:sz w:val="36"/>
          <w:szCs w:val="36"/>
        </w:rPr>
        <w:t>Antwort des Senats</w:t>
      </w:r>
    </w:p>
    <w:p w14:paraId="16A79EC6" w14:textId="2D52289B" w:rsidR="007B65B4" w:rsidRPr="008E15B2" w:rsidRDefault="007B65B4" w:rsidP="00EC4020">
      <w:pPr>
        <w:overflowPunct/>
        <w:autoSpaceDE/>
        <w:autoSpaceDN/>
        <w:adjustRightInd/>
        <w:spacing w:before="100" w:beforeAutospacing="1" w:after="120"/>
        <w:jc w:val="center"/>
        <w:textAlignment w:val="auto"/>
        <w:rPr>
          <w:rFonts w:ascii="Arial" w:hAnsi="Arial" w:cs="Arial"/>
          <w:b/>
          <w:bCs/>
          <w:sz w:val="28"/>
          <w:szCs w:val="28"/>
        </w:rPr>
      </w:pPr>
      <w:r w:rsidRPr="008E15B2">
        <w:rPr>
          <w:rFonts w:ascii="Arial" w:hAnsi="Arial" w:cs="Arial"/>
          <w:b/>
          <w:bCs/>
          <w:sz w:val="28"/>
          <w:szCs w:val="28"/>
        </w:rPr>
        <w:t xml:space="preserve">- </w:t>
      </w:r>
      <w:r w:rsidR="00A947EA" w:rsidRPr="008E15B2">
        <w:rPr>
          <w:rFonts w:ascii="Arial" w:hAnsi="Arial" w:cs="Arial"/>
          <w:b/>
          <w:bCs/>
          <w:sz w:val="28"/>
          <w:szCs w:val="28"/>
        </w:rPr>
        <w:t xml:space="preserve">Drucksache </w:t>
      </w:r>
      <w:r w:rsidR="002D7168" w:rsidRPr="008E15B2">
        <w:rPr>
          <w:rFonts w:ascii="Arial" w:hAnsi="Arial" w:cs="Arial"/>
          <w:b/>
          <w:bCs/>
          <w:sz w:val="28"/>
          <w:szCs w:val="28"/>
        </w:rPr>
        <w:t>22</w:t>
      </w:r>
      <w:r w:rsidR="00DC69EA" w:rsidRPr="008E15B2">
        <w:rPr>
          <w:rFonts w:ascii="Arial" w:hAnsi="Arial" w:cs="Arial"/>
          <w:b/>
          <w:bCs/>
          <w:sz w:val="28"/>
          <w:szCs w:val="28"/>
        </w:rPr>
        <w:t>/</w:t>
      </w:r>
      <w:r w:rsidR="008E15B2">
        <w:rPr>
          <w:rFonts w:ascii="Arial" w:hAnsi="Arial" w:cs="Arial"/>
          <w:b/>
          <w:bCs/>
          <w:sz w:val="28"/>
          <w:szCs w:val="28"/>
        </w:rPr>
        <w:t>12766</w:t>
      </w:r>
      <w:r w:rsidRPr="008E15B2">
        <w:rPr>
          <w:rFonts w:ascii="Arial" w:hAnsi="Arial" w:cs="Arial"/>
          <w:b/>
          <w:bCs/>
          <w:sz w:val="28"/>
          <w:szCs w:val="28"/>
        </w:rPr>
        <w:t xml:space="preserve"> </w:t>
      </w:r>
      <w:r w:rsidR="00231D4D" w:rsidRPr="008E15B2">
        <w:rPr>
          <w:rFonts w:ascii="Arial" w:hAnsi="Arial" w:cs="Arial"/>
          <w:b/>
          <w:bCs/>
          <w:sz w:val="28"/>
          <w:szCs w:val="28"/>
        </w:rPr>
        <w:t>-</w:t>
      </w:r>
    </w:p>
    <w:p w14:paraId="16A79EC7" w14:textId="5971B55D" w:rsidR="00E12664" w:rsidRPr="008E15B2" w:rsidRDefault="00E12664" w:rsidP="00231D4D">
      <w:pPr>
        <w:rPr>
          <w:rFonts w:ascii="Arial" w:hAnsi="Arial" w:cs="Arial"/>
        </w:rPr>
      </w:pPr>
    </w:p>
    <w:p w14:paraId="16A79EC8" w14:textId="77777777" w:rsidR="00E12664" w:rsidRPr="008E15B2" w:rsidRDefault="00E12664" w:rsidP="001002F4">
      <w:pPr>
        <w:rPr>
          <w:rFonts w:ascii="Arial" w:hAnsi="Arial" w:cs="Arial"/>
        </w:rPr>
      </w:pPr>
    </w:p>
    <w:p w14:paraId="28127C5D" w14:textId="77777777" w:rsidR="008E15B2" w:rsidRPr="008E15B2" w:rsidRDefault="001002F4" w:rsidP="008E15B2">
      <w:pPr>
        <w:pStyle w:val="Titel-Betreff"/>
        <w:rPr>
          <w:rFonts w:ascii="Arial" w:hAnsi="Arial" w:cs="Arial"/>
        </w:rPr>
      </w:pPr>
      <w:r w:rsidRPr="008E15B2">
        <w:rPr>
          <w:rFonts w:ascii="Arial" w:hAnsi="Arial" w:cs="Arial"/>
          <w:bCs/>
        </w:rPr>
        <w:t>Betr.:</w:t>
      </w:r>
      <w:r w:rsidRPr="008E15B2">
        <w:rPr>
          <w:rFonts w:ascii="Arial" w:hAnsi="Arial" w:cs="Arial"/>
          <w:bCs/>
        </w:rPr>
        <w:tab/>
      </w:r>
      <w:r w:rsidR="008E15B2" w:rsidRPr="008E15B2">
        <w:rPr>
          <w:rFonts w:ascii="Arial" w:hAnsi="Arial" w:cs="Arial"/>
        </w:rPr>
        <w:t xml:space="preserve">Wie steht es um das Parken von car-sharing an E-Parkplätzen in Hamburg? </w:t>
      </w:r>
    </w:p>
    <w:p w14:paraId="6839CAFB" w14:textId="77777777" w:rsidR="008E15B2" w:rsidRPr="008E15B2" w:rsidRDefault="008E15B2" w:rsidP="008E15B2">
      <w:pPr>
        <w:pStyle w:val="FrageEinleitungberschrift"/>
        <w:jc w:val="both"/>
        <w:rPr>
          <w:rFonts w:ascii="Arial" w:hAnsi="Arial" w:cs="Arial"/>
        </w:rPr>
      </w:pPr>
      <w:r w:rsidRPr="008E15B2">
        <w:rPr>
          <w:rFonts w:ascii="Arial" w:hAnsi="Arial" w:cs="Arial"/>
        </w:rPr>
        <w:t xml:space="preserve">Einleitung für die Fragen: </w:t>
      </w:r>
    </w:p>
    <w:p w14:paraId="0C2CFF2A" w14:textId="19A4781B" w:rsidR="008E15B2" w:rsidRPr="008E15B2" w:rsidRDefault="008E15B2" w:rsidP="008E15B2">
      <w:pPr>
        <w:pStyle w:val="FrageEinleitungberschrift"/>
        <w:ind w:left="709"/>
        <w:jc w:val="both"/>
        <w:rPr>
          <w:rFonts w:ascii="Arial" w:hAnsi="Arial" w:cs="Arial"/>
          <w:b w:val="0"/>
        </w:rPr>
      </w:pPr>
      <w:r w:rsidRPr="008E15B2">
        <w:rPr>
          <w:rFonts w:ascii="Arial" w:hAnsi="Arial" w:cs="Arial"/>
          <w:b w:val="0"/>
        </w:rPr>
        <w:t>Immer mehr Menschen in Hamburg schaffen sich ein E-Auto an. Um der absehbar weiter steigenden Anzahl an E-Autos gerecht zu werden, bedarf es einer massiven Ausweitung der städtischen Ladeinfrastruktur. Leider scheitert der Senat hier völlig. Eine Anfrage (Drs. 22/12501) der CDU-Bürgerschaftsfraktion aus dem Juli 2023 zeigt das ganze Ausmaß der katastrophalen Senatsbilanz: Im zweiten Quartal 2023 wurden lediglich 19 AC-Lader stadtweit in Betrieb genommen. Schnelllader wurden überhaupt nicht errichtet. 42 der 60 vorhandenen DC-Lader in Hamburg, bzw. 70%, waren im Juli 2023 defekt. Auch der Ausbau der vom Senat angepriesenen HPC-Lader findet faktisch nicht statt. Aktuell gibt es in der gesamten Stadt nur 11 dieser Ladesäulen. Nicht zuletzt aufgrund dieses Scheiterns gesteht der Senat ein, dass der Ausbau einer leistungsfähigen öffentlichen Ladeinfrastruktur eine „gemeinsame Aufgabe des öffentlichen sowie privaten Sektors“ sei. Kurzum: Hier soll Verantwortung auf den privaten Sektor abgeschoben werden. Vor diesem Hintergrund ist es besonders bemerkenswert, dass seit einiger Zeit die Anbieter von car-sharing Fahrzeugen beim Abstellen der Fahrzeuge prioritär behandelt werden. An manchen Tagen werden Ladesäulen stundenlang von car-sharing Autos blockiert, während Individual-Autobesitzer/innen verzweifelt um den Block kurven, in der Hoffnung, dass endlich jemand das Auto mietet. Dies sorgt in der Bevölkerung für großen Unmut.</w:t>
      </w:r>
    </w:p>
    <w:p w14:paraId="3545AB07" w14:textId="39267BE8" w:rsidR="008E15B2" w:rsidRPr="00280218" w:rsidRDefault="008E15B2" w:rsidP="008E15B2">
      <w:pPr>
        <w:pStyle w:val="FrageEinleitungberschrift"/>
        <w:ind w:left="709"/>
        <w:jc w:val="both"/>
        <w:rPr>
          <w:rFonts w:ascii="Arial" w:hAnsi="Arial" w:cs="Arial"/>
          <w:b w:val="0"/>
          <w:bCs/>
        </w:rPr>
      </w:pPr>
      <w:r w:rsidRPr="00280218">
        <w:rPr>
          <w:rFonts w:ascii="Arial" w:hAnsi="Arial" w:cs="Arial"/>
          <w:b w:val="0"/>
          <w:bCs/>
        </w:rPr>
        <w:t>Vor diesem Hintergrund fragen wir den Senat:</w:t>
      </w:r>
    </w:p>
    <w:p w14:paraId="146C421C" w14:textId="55D3A826" w:rsidR="00D35412" w:rsidRDefault="00D35412" w:rsidP="00D35412">
      <w:pPr>
        <w:rPr>
          <w:lang w:eastAsia="en-US"/>
        </w:rPr>
      </w:pPr>
    </w:p>
    <w:p w14:paraId="33E6930C" w14:textId="35C129E5" w:rsidR="00D35412" w:rsidRPr="00060AC4" w:rsidRDefault="00D35412" w:rsidP="007F5F97">
      <w:pPr>
        <w:jc w:val="both"/>
        <w:rPr>
          <w:rFonts w:ascii="Arial" w:hAnsi="Arial" w:cs="Arial"/>
          <w:lang w:eastAsia="en-US"/>
        </w:rPr>
      </w:pPr>
      <w:r>
        <w:rPr>
          <w:rFonts w:ascii="Arial" w:hAnsi="Arial" w:cs="Arial"/>
          <w:lang w:eastAsia="en-US"/>
        </w:rPr>
        <w:t>Der Senat beantwortet die Fragen teilweise auf Grundlage von Auskünften der Stromnetz Hamburg GmbH (SNH) wie folgt:</w:t>
      </w:r>
    </w:p>
    <w:p w14:paraId="4CBEEAEF" w14:textId="43EC9DF2" w:rsidR="008E15B2" w:rsidRDefault="008E15B2" w:rsidP="00280218">
      <w:pPr>
        <w:pStyle w:val="FrageNummer1"/>
        <w:ind w:left="1701" w:hanging="1701"/>
        <w:rPr>
          <w:rFonts w:ascii="Arial" w:hAnsi="Arial" w:cs="Arial"/>
        </w:rPr>
      </w:pPr>
      <w:r w:rsidRPr="008E15B2">
        <w:rPr>
          <w:rFonts w:ascii="Arial" w:hAnsi="Arial" w:cs="Arial"/>
        </w:rPr>
        <w:t>Wie viele car-sharing-Fahrzeuge gibt es aktuell (Stand 28.08.2023) in Hamburg (wenn möglich bitte nach Anbieter und Fahrzeugtyp auflisten)? Wie viele dieser Fahrzeuge werden (voll-)elektrisch betrieben?</w:t>
      </w:r>
    </w:p>
    <w:p w14:paraId="00A9CD0E" w14:textId="7FB0525A" w:rsidR="00762AC7" w:rsidRPr="00264B7B" w:rsidRDefault="00FC59BC" w:rsidP="00264B7B">
      <w:pPr>
        <w:pStyle w:val="AntwortText"/>
        <w:rPr>
          <w:rFonts w:ascii="Arial" w:hAnsi="Arial" w:cs="Arial"/>
        </w:rPr>
      </w:pPr>
      <w:r>
        <w:rPr>
          <w:rFonts w:ascii="Arial" w:hAnsi="Arial" w:cs="Arial"/>
        </w:rPr>
        <w:br/>
      </w:r>
      <w:r w:rsidR="00762AC7">
        <w:rPr>
          <w:rFonts w:ascii="Arial" w:hAnsi="Arial" w:cs="Arial"/>
        </w:rPr>
        <w:t>Die Daten für Anbieter von Freefloating-Fahrzeuge</w:t>
      </w:r>
      <w:r w:rsidR="00E147CD">
        <w:rPr>
          <w:rFonts w:ascii="Arial" w:hAnsi="Arial" w:cs="Arial"/>
        </w:rPr>
        <w:t>n</w:t>
      </w:r>
      <w:r w:rsidR="00762AC7">
        <w:rPr>
          <w:rFonts w:ascii="Arial" w:hAnsi="Arial" w:cs="Arial"/>
        </w:rPr>
        <w:t xml:space="preserve"> </w:t>
      </w:r>
      <w:r w:rsidR="00E147CD">
        <w:rPr>
          <w:rFonts w:ascii="Arial" w:hAnsi="Arial" w:cs="Arial"/>
        </w:rPr>
        <w:t>werden zum Stichtag 31. Juli 2023 aufgelistet, da diese Daten</w:t>
      </w:r>
      <w:r w:rsidR="00762AC7">
        <w:rPr>
          <w:rFonts w:ascii="Arial" w:hAnsi="Arial" w:cs="Arial"/>
        </w:rPr>
        <w:t xml:space="preserve"> nur </w:t>
      </w:r>
      <w:r w:rsidR="00E147CD">
        <w:rPr>
          <w:rFonts w:ascii="Arial" w:hAnsi="Arial" w:cs="Arial"/>
        </w:rPr>
        <w:t>monatsweise vorliegen.</w:t>
      </w:r>
    </w:p>
    <w:p w14:paraId="34719D17" w14:textId="77777777" w:rsidR="00264B7B" w:rsidRPr="00264B7B" w:rsidRDefault="00264B7B" w:rsidP="00264B7B">
      <w:pPr>
        <w:pStyle w:val="AntwortText"/>
        <w:rPr>
          <w:rFonts w:ascii="Arial" w:hAnsi="Arial" w:cs="Arial"/>
        </w:rPr>
      </w:pPr>
    </w:p>
    <w:tbl>
      <w:tblPr>
        <w:tblStyle w:val="Tabellenraster"/>
        <w:tblW w:w="9072" w:type="dxa"/>
        <w:tblInd w:w="-5" w:type="dxa"/>
        <w:tblLook w:val="04A0" w:firstRow="1" w:lastRow="0" w:firstColumn="1" w:lastColumn="0" w:noHBand="0" w:noVBand="1"/>
      </w:tblPr>
      <w:tblGrid>
        <w:gridCol w:w="2552"/>
        <w:gridCol w:w="1984"/>
        <w:gridCol w:w="2268"/>
        <w:gridCol w:w="2268"/>
      </w:tblGrid>
      <w:tr w:rsidR="00060AC4" w:rsidRPr="00264B7B" w14:paraId="765E712B" w14:textId="77777777" w:rsidTr="00280218">
        <w:tc>
          <w:tcPr>
            <w:tcW w:w="2552" w:type="dxa"/>
          </w:tcPr>
          <w:p w14:paraId="05A450DA" w14:textId="77777777" w:rsidR="00060AC4" w:rsidRPr="00264B7B" w:rsidRDefault="00060AC4" w:rsidP="00060AC4">
            <w:pPr>
              <w:pStyle w:val="AntwortText"/>
              <w:spacing w:before="0"/>
              <w:rPr>
                <w:rFonts w:ascii="Arial" w:hAnsi="Arial" w:cs="Arial"/>
              </w:rPr>
            </w:pPr>
            <w:r w:rsidRPr="00264B7B">
              <w:rPr>
                <w:rFonts w:ascii="Arial" w:hAnsi="Arial" w:cs="Arial"/>
              </w:rPr>
              <w:t>Anbieter Freefloating</w:t>
            </w:r>
          </w:p>
          <w:p w14:paraId="0BBE7857" w14:textId="77777777" w:rsidR="00060AC4" w:rsidRPr="00264B7B" w:rsidRDefault="00060AC4" w:rsidP="00060AC4">
            <w:pPr>
              <w:pStyle w:val="AntwortText"/>
              <w:spacing w:before="0"/>
              <w:rPr>
                <w:rFonts w:ascii="Arial" w:hAnsi="Arial" w:cs="Arial"/>
              </w:rPr>
            </w:pPr>
            <w:r w:rsidRPr="00264B7B">
              <w:rPr>
                <w:rFonts w:ascii="Arial" w:hAnsi="Arial" w:cs="Arial"/>
              </w:rPr>
              <w:t>(Stichtag 31. Juli 2023)</w:t>
            </w:r>
          </w:p>
        </w:tc>
        <w:tc>
          <w:tcPr>
            <w:tcW w:w="1984" w:type="dxa"/>
          </w:tcPr>
          <w:p w14:paraId="251B5D7A" w14:textId="77777777" w:rsidR="00060AC4" w:rsidRPr="00264B7B" w:rsidRDefault="00060AC4" w:rsidP="00060AC4">
            <w:pPr>
              <w:pStyle w:val="AntwortText"/>
              <w:spacing w:before="0"/>
              <w:rPr>
                <w:rFonts w:ascii="Arial" w:hAnsi="Arial" w:cs="Arial"/>
              </w:rPr>
            </w:pPr>
            <w:r w:rsidRPr="00264B7B">
              <w:rPr>
                <w:rFonts w:ascii="Arial" w:hAnsi="Arial" w:cs="Arial"/>
              </w:rPr>
              <w:t>ShareNow</w:t>
            </w:r>
          </w:p>
        </w:tc>
        <w:tc>
          <w:tcPr>
            <w:tcW w:w="2268" w:type="dxa"/>
          </w:tcPr>
          <w:p w14:paraId="25DDC9D1" w14:textId="77777777" w:rsidR="00060AC4" w:rsidRPr="00264B7B" w:rsidRDefault="00060AC4" w:rsidP="00060AC4">
            <w:pPr>
              <w:pStyle w:val="AntwortText"/>
              <w:spacing w:before="0"/>
              <w:rPr>
                <w:rFonts w:ascii="Arial" w:hAnsi="Arial" w:cs="Arial"/>
              </w:rPr>
            </w:pPr>
            <w:r w:rsidRPr="00264B7B">
              <w:rPr>
                <w:rFonts w:ascii="Arial" w:hAnsi="Arial" w:cs="Arial"/>
              </w:rPr>
              <w:t>MILES</w:t>
            </w:r>
          </w:p>
        </w:tc>
        <w:tc>
          <w:tcPr>
            <w:tcW w:w="2268" w:type="dxa"/>
          </w:tcPr>
          <w:p w14:paraId="48942F1E" w14:textId="77777777" w:rsidR="00060AC4" w:rsidRPr="00264B7B" w:rsidRDefault="00060AC4" w:rsidP="00060AC4">
            <w:pPr>
              <w:pStyle w:val="AntwortText"/>
              <w:spacing w:before="0"/>
              <w:rPr>
                <w:rFonts w:ascii="Arial" w:hAnsi="Arial" w:cs="Arial"/>
              </w:rPr>
            </w:pPr>
            <w:r w:rsidRPr="00264B7B">
              <w:rPr>
                <w:rFonts w:ascii="Arial" w:hAnsi="Arial" w:cs="Arial"/>
              </w:rPr>
              <w:t>Sixt Share</w:t>
            </w:r>
          </w:p>
        </w:tc>
      </w:tr>
      <w:tr w:rsidR="00060AC4" w:rsidRPr="00264B7B" w14:paraId="039235EB" w14:textId="77777777" w:rsidTr="00280218">
        <w:tc>
          <w:tcPr>
            <w:tcW w:w="2552" w:type="dxa"/>
          </w:tcPr>
          <w:p w14:paraId="20286B0B" w14:textId="77777777" w:rsidR="00060AC4" w:rsidRPr="00264B7B" w:rsidRDefault="00060AC4" w:rsidP="00060AC4">
            <w:pPr>
              <w:pStyle w:val="AntwortText"/>
              <w:spacing w:before="0"/>
              <w:rPr>
                <w:rFonts w:ascii="Arial" w:hAnsi="Arial" w:cs="Arial"/>
              </w:rPr>
            </w:pPr>
            <w:r w:rsidRPr="00264B7B">
              <w:rPr>
                <w:rFonts w:ascii="Arial" w:hAnsi="Arial" w:cs="Arial"/>
              </w:rPr>
              <w:t>Verbrenner</w:t>
            </w:r>
          </w:p>
        </w:tc>
        <w:tc>
          <w:tcPr>
            <w:tcW w:w="1984" w:type="dxa"/>
          </w:tcPr>
          <w:p w14:paraId="499F588A" w14:textId="77777777" w:rsidR="00060AC4" w:rsidRPr="00264B7B" w:rsidRDefault="00060AC4" w:rsidP="00060AC4">
            <w:pPr>
              <w:pStyle w:val="AntwortText"/>
              <w:spacing w:before="0"/>
              <w:rPr>
                <w:rFonts w:ascii="Arial" w:hAnsi="Arial" w:cs="Arial"/>
              </w:rPr>
            </w:pPr>
            <w:r w:rsidRPr="00264B7B">
              <w:rPr>
                <w:rFonts w:ascii="Arial" w:hAnsi="Arial" w:cs="Arial"/>
              </w:rPr>
              <w:t>538</w:t>
            </w:r>
          </w:p>
        </w:tc>
        <w:tc>
          <w:tcPr>
            <w:tcW w:w="2268" w:type="dxa"/>
          </w:tcPr>
          <w:p w14:paraId="01149448" w14:textId="77777777" w:rsidR="00060AC4" w:rsidRPr="00264B7B" w:rsidRDefault="00060AC4" w:rsidP="00060AC4">
            <w:pPr>
              <w:pStyle w:val="AntwortText"/>
              <w:spacing w:before="0"/>
              <w:rPr>
                <w:rFonts w:ascii="Arial" w:hAnsi="Arial" w:cs="Arial"/>
              </w:rPr>
            </w:pPr>
            <w:r w:rsidRPr="00264B7B">
              <w:rPr>
                <w:rFonts w:ascii="Arial" w:hAnsi="Arial" w:cs="Arial"/>
              </w:rPr>
              <w:t>2.041</w:t>
            </w:r>
          </w:p>
        </w:tc>
        <w:tc>
          <w:tcPr>
            <w:tcW w:w="2268" w:type="dxa"/>
          </w:tcPr>
          <w:p w14:paraId="0D894216" w14:textId="77777777" w:rsidR="00060AC4" w:rsidRPr="00264B7B" w:rsidRDefault="00060AC4" w:rsidP="00060AC4">
            <w:pPr>
              <w:pStyle w:val="AntwortText"/>
              <w:spacing w:before="0"/>
              <w:rPr>
                <w:rFonts w:ascii="Arial" w:hAnsi="Arial" w:cs="Arial"/>
              </w:rPr>
            </w:pPr>
            <w:r w:rsidRPr="00264B7B">
              <w:rPr>
                <w:rFonts w:ascii="Arial" w:hAnsi="Arial" w:cs="Arial"/>
              </w:rPr>
              <w:t>208</w:t>
            </w:r>
          </w:p>
        </w:tc>
      </w:tr>
      <w:tr w:rsidR="00060AC4" w:rsidRPr="00264B7B" w14:paraId="33617742" w14:textId="77777777" w:rsidTr="00280218">
        <w:tc>
          <w:tcPr>
            <w:tcW w:w="2552" w:type="dxa"/>
          </w:tcPr>
          <w:p w14:paraId="1B2B312B" w14:textId="77777777" w:rsidR="00060AC4" w:rsidRPr="00264B7B" w:rsidRDefault="00060AC4" w:rsidP="00060AC4">
            <w:pPr>
              <w:pStyle w:val="AntwortText"/>
              <w:spacing w:before="0"/>
              <w:rPr>
                <w:rFonts w:ascii="Arial" w:hAnsi="Arial" w:cs="Arial"/>
              </w:rPr>
            </w:pPr>
            <w:r w:rsidRPr="00264B7B">
              <w:rPr>
                <w:rFonts w:ascii="Arial" w:hAnsi="Arial" w:cs="Arial"/>
              </w:rPr>
              <w:t>Elektro</w:t>
            </w:r>
          </w:p>
        </w:tc>
        <w:tc>
          <w:tcPr>
            <w:tcW w:w="1984" w:type="dxa"/>
          </w:tcPr>
          <w:p w14:paraId="630A0C52" w14:textId="77777777" w:rsidR="00060AC4" w:rsidRPr="00264B7B" w:rsidRDefault="00060AC4" w:rsidP="00060AC4">
            <w:pPr>
              <w:pStyle w:val="AntwortText"/>
              <w:spacing w:before="0"/>
              <w:rPr>
                <w:rFonts w:ascii="Arial" w:hAnsi="Arial" w:cs="Arial"/>
              </w:rPr>
            </w:pPr>
            <w:r w:rsidRPr="00264B7B">
              <w:rPr>
                <w:rFonts w:ascii="Arial" w:hAnsi="Arial" w:cs="Arial"/>
              </w:rPr>
              <w:t>153</w:t>
            </w:r>
          </w:p>
        </w:tc>
        <w:tc>
          <w:tcPr>
            <w:tcW w:w="2268" w:type="dxa"/>
          </w:tcPr>
          <w:p w14:paraId="13878D7E" w14:textId="77777777" w:rsidR="00060AC4" w:rsidRPr="00264B7B" w:rsidRDefault="00060AC4" w:rsidP="00060AC4">
            <w:pPr>
              <w:pStyle w:val="AntwortText"/>
              <w:spacing w:before="0"/>
              <w:rPr>
                <w:rFonts w:ascii="Arial" w:hAnsi="Arial" w:cs="Arial"/>
              </w:rPr>
            </w:pPr>
            <w:r w:rsidRPr="00264B7B">
              <w:rPr>
                <w:rFonts w:ascii="Arial" w:hAnsi="Arial" w:cs="Arial"/>
              </w:rPr>
              <w:t>1.724</w:t>
            </w:r>
          </w:p>
        </w:tc>
        <w:tc>
          <w:tcPr>
            <w:tcW w:w="2268" w:type="dxa"/>
          </w:tcPr>
          <w:p w14:paraId="524BDD3C" w14:textId="77777777" w:rsidR="00060AC4" w:rsidRPr="00264B7B" w:rsidRDefault="00060AC4" w:rsidP="00060AC4">
            <w:pPr>
              <w:pStyle w:val="AntwortText"/>
              <w:spacing w:before="0"/>
              <w:rPr>
                <w:rFonts w:ascii="Arial" w:hAnsi="Arial" w:cs="Arial"/>
              </w:rPr>
            </w:pPr>
            <w:r w:rsidRPr="00264B7B">
              <w:rPr>
                <w:rFonts w:ascii="Arial" w:hAnsi="Arial" w:cs="Arial"/>
              </w:rPr>
              <w:t>181  </w:t>
            </w:r>
          </w:p>
        </w:tc>
      </w:tr>
      <w:tr w:rsidR="00060AC4" w:rsidRPr="00264B7B" w14:paraId="2291023E" w14:textId="77777777" w:rsidTr="00280218">
        <w:tc>
          <w:tcPr>
            <w:tcW w:w="2552" w:type="dxa"/>
          </w:tcPr>
          <w:p w14:paraId="3D28EB67" w14:textId="77777777" w:rsidR="00060AC4" w:rsidRPr="00264B7B" w:rsidRDefault="00060AC4" w:rsidP="00060AC4">
            <w:pPr>
              <w:pStyle w:val="AntwortText"/>
              <w:spacing w:before="0"/>
              <w:rPr>
                <w:rFonts w:ascii="Arial" w:hAnsi="Arial" w:cs="Arial"/>
              </w:rPr>
            </w:pPr>
            <w:r w:rsidRPr="00264B7B">
              <w:rPr>
                <w:rFonts w:ascii="Arial" w:hAnsi="Arial" w:cs="Arial"/>
              </w:rPr>
              <w:t>Hybrid</w:t>
            </w:r>
          </w:p>
        </w:tc>
        <w:tc>
          <w:tcPr>
            <w:tcW w:w="1984" w:type="dxa"/>
          </w:tcPr>
          <w:p w14:paraId="65DBB2BF" w14:textId="77777777" w:rsidR="00060AC4" w:rsidRPr="00264B7B" w:rsidRDefault="00060AC4" w:rsidP="00060AC4">
            <w:pPr>
              <w:pStyle w:val="AntwortText"/>
              <w:spacing w:before="0"/>
              <w:rPr>
                <w:rFonts w:ascii="Arial" w:hAnsi="Arial" w:cs="Arial"/>
              </w:rPr>
            </w:pPr>
            <w:r w:rsidRPr="00264B7B">
              <w:rPr>
                <w:rFonts w:ascii="Arial" w:hAnsi="Arial" w:cs="Arial"/>
              </w:rPr>
              <w:t>0</w:t>
            </w:r>
          </w:p>
        </w:tc>
        <w:tc>
          <w:tcPr>
            <w:tcW w:w="2268" w:type="dxa"/>
          </w:tcPr>
          <w:p w14:paraId="38652B8B" w14:textId="77777777" w:rsidR="00060AC4" w:rsidRPr="00264B7B" w:rsidRDefault="00060AC4" w:rsidP="00060AC4">
            <w:pPr>
              <w:pStyle w:val="AntwortText"/>
              <w:spacing w:before="0"/>
              <w:rPr>
                <w:rFonts w:ascii="Arial" w:hAnsi="Arial" w:cs="Arial"/>
              </w:rPr>
            </w:pPr>
            <w:r w:rsidRPr="00264B7B">
              <w:rPr>
                <w:rFonts w:ascii="Arial" w:hAnsi="Arial" w:cs="Arial"/>
              </w:rPr>
              <w:t>0</w:t>
            </w:r>
          </w:p>
        </w:tc>
        <w:tc>
          <w:tcPr>
            <w:tcW w:w="2268" w:type="dxa"/>
          </w:tcPr>
          <w:p w14:paraId="1C444B64" w14:textId="77777777" w:rsidR="00060AC4" w:rsidRPr="00264B7B" w:rsidRDefault="00060AC4" w:rsidP="00060AC4">
            <w:pPr>
              <w:pStyle w:val="AntwortText"/>
              <w:spacing w:before="0"/>
              <w:rPr>
                <w:rFonts w:ascii="Arial" w:hAnsi="Arial" w:cs="Arial"/>
              </w:rPr>
            </w:pPr>
            <w:r w:rsidRPr="00264B7B">
              <w:rPr>
                <w:rFonts w:ascii="Arial" w:hAnsi="Arial" w:cs="Arial"/>
              </w:rPr>
              <w:t>2</w:t>
            </w:r>
          </w:p>
        </w:tc>
      </w:tr>
    </w:tbl>
    <w:p w14:paraId="0CE5901A" w14:textId="77777777" w:rsidR="00264B7B" w:rsidRPr="00264B7B" w:rsidRDefault="00264B7B" w:rsidP="00264B7B">
      <w:pPr>
        <w:pStyle w:val="FrageNummer1"/>
        <w:numPr>
          <w:ilvl w:val="0"/>
          <w:numId w:val="0"/>
        </w:numPr>
        <w:ind w:left="1588" w:hanging="1588"/>
        <w:rPr>
          <w:rFonts w:ascii="Arial" w:hAnsi="Arial" w:cs="Arial"/>
        </w:rPr>
      </w:pPr>
    </w:p>
    <w:tbl>
      <w:tblPr>
        <w:tblStyle w:val="Tabellenraster"/>
        <w:tblW w:w="9072" w:type="dxa"/>
        <w:tblInd w:w="-5" w:type="dxa"/>
        <w:tblLook w:val="04A0" w:firstRow="1" w:lastRow="0" w:firstColumn="1" w:lastColumn="0" w:noHBand="0" w:noVBand="1"/>
      </w:tblPr>
      <w:tblGrid>
        <w:gridCol w:w="4536"/>
        <w:gridCol w:w="2268"/>
        <w:gridCol w:w="2268"/>
      </w:tblGrid>
      <w:tr w:rsidR="00264B7B" w:rsidRPr="00264B7B" w14:paraId="2EEF7E26" w14:textId="77777777" w:rsidTr="00280218">
        <w:tc>
          <w:tcPr>
            <w:tcW w:w="4536" w:type="dxa"/>
          </w:tcPr>
          <w:p w14:paraId="5DD5E52C" w14:textId="77777777" w:rsidR="00264B7B" w:rsidRPr="00264B7B" w:rsidRDefault="00264B7B" w:rsidP="00060AC4">
            <w:pPr>
              <w:pStyle w:val="AntwortText"/>
              <w:spacing w:before="0"/>
              <w:jc w:val="left"/>
              <w:rPr>
                <w:rFonts w:ascii="Arial" w:hAnsi="Arial" w:cs="Arial"/>
              </w:rPr>
            </w:pPr>
            <w:r w:rsidRPr="00264B7B">
              <w:rPr>
                <w:rFonts w:ascii="Arial" w:hAnsi="Arial" w:cs="Arial"/>
              </w:rPr>
              <w:t>Anbieter stationsbasiert</w:t>
            </w:r>
            <w:r w:rsidRPr="00264B7B">
              <w:rPr>
                <w:rFonts w:ascii="Arial" w:hAnsi="Arial" w:cs="Arial"/>
              </w:rPr>
              <w:br/>
              <w:t>(Stichtag 28. August 2023)</w:t>
            </w:r>
          </w:p>
        </w:tc>
        <w:tc>
          <w:tcPr>
            <w:tcW w:w="2268" w:type="dxa"/>
          </w:tcPr>
          <w:p w14:paraId="71C5BDDF" w14:textId="77777777" w:rsidR="00264B7B" w:rsidRPr="00264B7B" w:rsidRDefault="00264B7B" w:rsidP="00060AC4">
            <w:pPr>
              <w:pStyle w:val="AntwortText"/>
              <w:spacing w:before="0"/>
              <w:rPr>
                <w:rFonts w:ascii="Arial" w:hAnsi="Arial" w:cs="Arial"/>
              </w:rPr>
            </w:pPr>
            <w:r w:rsidRPr="00264B7B">
              <w:rPr>
                <w:rFonts w:ascii="Arial" w:hAnsi="Arial" w:cs="Arial"/>
              </w:rPr>
              <w:t>cambio</w:t>
            </w:r>
          </w:p>
        </w:tc>
        <w:tc>
          <w:tcPr>
            <w:tcW w:w="2268" w:type="dxa"/>
          </w:tcPr>
          <w:p w14:paraId="4A11FBA3" w14:textId="77777777" w:rsidR="00264B7B" w:rsidRPr="00264B7B" w:rsidRDefault="00264B7B" w:rsidP="00060AC4">
            <w:pPr>
              <w:pStyle w:val="AntwortText"/>
              <w:spacing w:before="0"/>
              <w:rPr>
                <w:rFonts w:ascii="Arial" w:hAnsi="Arial" w:cs="Arial"/>
              </w:rPr>
            </w:pPr>
            <w:r w:rsidRPr="00264B7B">
              <w:rPr>
                <w:rFonts w:ascii="Arial" w:hAnsi="Arial" w:cs="Arial"/>
              </w:rPr>
              <w:t>flinkster</w:t>
            </w:r>
          </w:p>
        </w:tc>
      </w:tr>
      <w:tr w:rsidR="00264B7B" w:rsidRPr="00264B7B" w14:paraId="2EEE2DFB" w14:textId="77777777" w:rsidTr="00280218">
        <w:tc>
          <w:tcPr>
            <w:tcW w:w="4536" w:type="dxa"/>
          </w:tcPr>
          <w:p w14:paraId="34C73ACB" w14:textId="77777777" w:rsidR="00264B7B" w:rsidRPr="00264B7B" w:rsidRDefault="00264B7B" w:rsidP="00060AC4">
            <w:pPr>
              <w:pStyle w:val="AntwortText"/>
              <w:spacing w:before="0"/>
              <w:rPr>
                <w:rFonts w:ascii="Arial" w:hAnsi="Arial" w:cs="Arial"/>
              </w:rPr>
            </w:pPr>
            <w:r w:rsidRPr="00264B7B">
              <w:rPr>
                <w:rFonts w:ascii="Arial" w:hAnsi="Arial" w:cs="Arial"/>
              </w:rPr>
              <w:lastRenderedPageBreak/>
              <w:t>Verbrenner</w:t>
            </w:r>
          </w:p>
        </w:tc>
        <w:tc>
          <w:tcPr>
            <w:tcW w:w="2268" w:type="dxa"/>
          </w:tcPr>
          <w:p w14:paraId="5A27400E" w14:textId="77777777" w:rsidR="00264B7B" w:rsidRPr="00264B7B" w:rsidRDefault="00264B7B" w:rsidP="00060AC4">
            <w:pPr>
              <w:pStyle w:val="AntwortText"/>
              <w:spacing w:before="0"/>
              <w:rPr>
                <w:rFonts w:ascii="Arial" w:hAnsi="Arial" w:cs="Arial"/>
              </w:rPr>
            </w:pPr>
            <w:r w:rsidRPr="00264B7B">
              <w:rPr>
                <w:rFonts w:ascii="Arial" w:hAnsi="Arial" w:cs="Arial"/>
              </w:rPr>
              <w:t>197</w:t>
            </w:r>
          </w:p>
        </w:tc>
        <w:tc>
          <w:tcPr>
            <w:tcW w:w="2268" w:type="dxa"/>
          </w:tcPr>
          <w:p w14:paraId="2ED14FC6" w14:textId="77777777" w:rsidR="00264B7B" w:rsidRPr="00264B7B" w:rsidRDefault="00264B7B" w:rsidP="00060AC4">
            <w:pPr>
              <w:pStyle w:val="AntwortText"/>
              <w:spacing w:before="0"/>
              <w:rPr>
                <w:rFonts w:ascii="Arial" w:hAnsi="Arial" w:cs="Arial"/>
              </w:rPr>
            </w:pPr>
            <w:r w:rsidRPr="00264B7B">
              <w:rPr>
                <w:rFonts w:ascii="Arial" w:hAnsi="Arial" w:cs="Arial"/>
              </w:rPr>
              <w:t>16</w:t>
            </w:r>
          </w:p>
        </w:tc>
      </w:tr>
      <w:tr w:rsidR="00264B7B" w:rsidRPr="00264B7B" w14:paraId="024EDC67" w14:textId="77777777" w:rsidTr="00280218">
        <w:tc>
          <w:tcPr>
            <w:tcW w:w="4536" w:type="dxa"/>
          </w:tcPr>
          <w:p w14:paraId="0266C1DE" w14:textId="77777777" w:rsidR="00264B7B" w:rsidRPr="00264B7B" w:rsidRDefault="00264B7B" w:rsidP="00060AC4">
            <w:pPr>
              <w:pStyle w:val="AntwortText"/>
              <w:spacing w:before="0"/>
              <w:rPr>
                <w:rFonts w:ascii="Arial" w:hAnsi="Arial" w:cs="Arial"/>
              </w:rPr>
            </w:pPr>
            <w:r w:rsidRPr="00264B7B">
              <w:rPr>
                <w:rFonts w:ascii="Arial" w:hAnsi="Arial" w:cs="Arial"/>
              </w:rPr>
              <w:t>Elektro</w:t>
            </w:r>
          </w:p>
        </w:tc>
        <w:tc>
          <w:tcPr>
            <w:tcW w:w="2268" w:type="dxa"/>
          </w:tcPr>
          <w:p w14:paraId="3B28004B" w14:textId="77777777" w:rsidR="00264B7B" w:rsidRPr="00264B7B" w:rsidRDefault="00264B7B" w:rsidP="00060AC4">
            <w:pPr>
              <w:pStyle w:val="AntwortText"/>
              <w:spacing w:before="0"/>
              <w:rPr>
                <w:rFonts w:ascii="Arial" w:hAnsi="Arial" w:cs="Arial"/>
              </w:rPr>
            </w:pPr>
            <w:r w:rsidRPr="00264B7B">
              <w:rPr>
                <w:rFonts w:ascii="Arial" w:hAnsi="Arial" w:cs="Arial"/>
              </w:rPr>
              <w:t>15</w:t>
            </w:r>
          </w:p>
        </w:tc>
        <w:tc>
          <w:tcPr>
            <w:tcW w:w="2268" w:type="dxa"/>
          </w:tcPr>
          <w:p w14:paraId="08A02241" w14:textId="77777777" w:rsidR="00264B7B" w:rsidRPr="00264B7B" w:rsidRDefault="00264B7B" w:rsidP="00060AC4">
            <w:pPr>
              <w:pStyle w:val="AntwortText"/>
              <w:spacing w:before="0"/>
              <w:rPr>
                <w:rFonts w:ascii="Arial" w:hAnsi="Arial" w:cs="Arial"/>
              </w:rPr>
            </w:pPr>
            <w:r w:rsidRPr="00264B7B">
              <w:rPr>
                <w:rFonts w:ascii="Arial" w:hAnsi="Arial" w:cs="Arial"/>
              </w:rPr>
              <w:t>0</w:t>
            </w:r>
          </w:p>
        </w:tc>
      </w:tr>
      <w:tr w:rsidR="00264B7B" w:rsidRPr="00264B7B" w14:paraId="4B532C02" w14:textId="77777777" w:rsidTr="00280218">
        <w:tc>
          <w:tcPr>
            <w:tcW w:w="4536" w:type="dxa"/>
          </w:tcPr>
          <w:p w14:paraId="266A0528" w14:textId="77777777" w:rsidR="00264B7B" w:rsidRPr="00264B7B" w:rsidRDefault="00264B7B" w:rsidP="00060AC4">
            <w:pPr>
              <w:pStyle w:val="AntwortText"/>
              <w:spacing w:before="0"/>
              <w:rPr>
                <w:rFonts w:ascii="Arial" w:hAnsi="Arial" w:cs="Arial"/>
              </w:rPr>
            </w:pPr>
            <w:r w:rsidRPr="00264B7B">
              <w:rPr>
                <w:rFonts w:ascii="Arial" w:hAnsi="Arial" w:cs="Arial"/>
              </w:rPr>
              <w:t>Hybrid</w:t>
            </w:r>
          </w:p>
        </w:tc>
        <w:tc>
          <w:tcPr>
            <w:tcW w:w="2268" w:type="dxa"/>
          </w:tcPr>
          <w:p w14:paraId="4C5489AD" w14:textId="77777777" w:rsidR="00264B7B" w:rsidRPr="00264B7B" w:rsidRDefault="00264B7B" w:rsidP="00060AC4">
            <w:pPr>
              <w:pStyle w:val="AntwortText"/>
              <w:spacing w:before="0"/>
              <w:rPr>
                <w:rFonts w:ascii="Arial" w:hAnsi="Arial" w:cs="Arial"/>
              </w:rPr>
            </w:pPr>
            <w:r w:rsidRPr="00264B7B">
              <w:rPr>
                <w:rFonts w:ascii="Arial" w:hAnsi="Arial" w:cs="Arial"/>
              </w:rPr>
              <w:t>0</w:t>
            </w:r>
          </w:p>
        </w:tc>
        <w:tc>
          <w:tcPr>
            <w:tcW w:w="2268" w:type="dxa"/>
          </w:tcPr>
          <w:p w14:paraId="6232A0E4" w14:textId="77777777" w:rsidR="00264B7B" w:rsidRPr="00264B7B" w:rsidRDefault="00264B7B" w:rsidP="00060AC4">
            <w:pPr>
              <w:pStyle w:val="AntwortText"/>
              <w:spacing w:before="0"/>
              <w:rPr>
                <w:rFonts w:ascii="Arial" w:hAnsi="Arial" w:cs="Arial"/>
              </w:rPr>
            </w:pPr>
            <w:r w:rsidRPr="00264B7B">
              <w:rPr>
                <w:rFonts w:ascii="Arial" w:hAnsi="Arial" w:cs="Arial"/>
              </w:rPr>
              <w:t>0</w:t>
            </w:r>
          </w:p>
        </w:tc>
      </w:tr>
    </w:tbl>
    <w:p w14:paraId="53479FED" w14:textId="6ED72215" w:rsidR="008E15B2" w:rsidRDefault="008E15B2" w:rsidP="00280218">
      <w:pPr>
        <w:pStyle w:val="FrageNummer1"/>
        <w:ind w:left="1701" w:hanging="1701"/>
        <w:rPr>
          <w:rFonts w:ascii="Arial" w:hAnsi="Arial" w:cs="Arial"/>
        </w:rPr>
      </w:pPr>
      <w:r w:rsidRPr="00264B7B">
        <w:rPr>
          <w:rFonts w:ascii="Arial" w:hAnsi="Arial" w:cs="Arial"/>
        </w:rPr>
        <w:t>Wie viele Beschwerden über zugeparkte E-Parkplätze durch car-sharing Fahrzeu</w:t>
      </w:r>
      <w:r w:rsidRPr="008E15B2">
        <w:rPr>
          <w:rFonts w:ascii="Arial" w:hAnsi="Arial" w:cs="Arial"/>
        </w:rPr>
        <w:t>ge gab in den Jahren 2020-2023 (bitte per Monat auflisten)?</w:t>
      </w:r>
    </w:p>
    <w:p w14:paraId="31714200" w14:textId="4882C7E1" w:rsidR="00264B7B" w:rsidRPr="00264B7B" w:rsidRDefault="00264B7B" w:rsidP="00264B7B">
      <w:pPr>
        <w:pStyle w:val="FrageNummer1"/>
        <w:numPr>
          <w:ilvl w:val="0"/>
          <w:numId w:val="0"/>
        </w:numPr>
        <w:rPr>
          <w:rFonts w:ascii="Arial" w:hAnsi="Arial" w:cs="Arial"/>
          <w:i w:val="0"/>
        </w:rPr>
      </w:pPr>
      <w:r w:rsidRPr="00264B7B">
        <w:rPr>
          <w:rFonts w:ascii="Arial" w:hAnsi="Arial" w:cs="Arial"/>
          <w:i w:val="0"/>
        </w:rPr>
        <w:t>Im Beschwerdemanagement des für das Parkraummanagement zuständigen Landesbetriebs Verkehr ist zwischen 2020 und 2023 keine Beschwerde im Sinne der Fragestellung erfasst. Mündliche Beschwerden, z.B. direkt an Parkraummanager:innen bei der Kontrolle werden nicht erfasst.</w:t>
      </w:r>
    </w:p>
    <w:p w14:paraId="7BCC3CF2" w14:textId="1CBD4BE3" w:rsidR="00264B7B" w:rsidRPr="00264B7B" w:rsidRDefault="00264B7B" w:rsidP="00264B7B">
      <w:pPr>
        <w:pStyle w:val="FrageNummer1"/>
        <w:numPr>
          <w:ilvl w:val="0"/>
          <w:numId w:val="0"/>
        </w:numPr>
        <w:rPr>
          <w:rFonts w:ascii="Arial" w:hAnsi="Arial" w:cs="Arial"/>
          <w:i w:val="0"/>
        </w:rPr>
      </w:pPr>
      <w:r w:rsidRPr="00264B7B">
        <w:rPr>
          <w:rFonts w:ascii="Arial" w:hAnsi="Arial" w:cs="Arial"/>
          <w:i w:val="0"/>
        </w:rPr>
        <w:t>Mit Stand 29. August 2023 liegen der Dienststelle Beschwerdemanagement und Disziplinarangelegenheiten der Polizei für den erfragten Zeitraum acht Beschwerden</w:t>
      </w:r>
      <w:r w:rsidR="00FC59BC">
        <w:rPr>
          <w:rFonts w:ascii="Arial" w:hAnsi="Arial" w:cs="Arial"/>
          <w:i w:val="0"/>
        </w:rPr>
        <w:t xml:space="preserve"> oder </w:t>
      </w:r>
      <w:r w:rsidRPr="00264B7B">
        <w:rPr>
          <w:rFonts w:ascii="Arial" w:hAnsi="Arial" w:cs="Arial"/>
          <w:i w:val="0"/>
        </w:rPr>
        <w:t>Anliegen im Sinne der Fragestellung vor.</w:t>
      </w:r>
      <w:r w:rsidR="00FC59BC">
        <w:rPr>
          <w:rFonts w:ascii="Arial" w:hAnsi="Arial" w:cs="Arial"/>
          <w:i w:val="0"/>
        </w:rPr>
        <w:t xml:space="preserve"> In nicht genannten Monaten sind keine Beschwerden oder Anliegen eingegangen.</w:t>
      </w:r>
      <w:r w:rsidR="00E147CD">
        <w:rPr>
          <w:rFonts w:ascii="Arial" w:hAnsi="Arial" w:cs="Arial"/>
          <w:i w:val="0"/>
        </w:rPr>
        <w:br/>
      </w:r>
    </w:p>
    <w:tbl>
      <w:tblPr>
        <w:tblStyle w:val="Tabellenraster"/>
        <w:tblW w:w="9067" w:type="dxa"/>
        <w:tblLook w:val="04A0" w:firstRow="1" w:lastRow="0" w:firstColumn="1" w:lastColumn="0" w:noHBand="0" w:noVBand="1"/>
      </w:tblPr>
      <w:tblGrid>
        <w:gridCol w:w="3256"/>
        <w:gridCol w:w="5811"/>
      </w:tblGrid>
      <w:tr w:rsidR="00264B7B" w:rsidRPr="00264B7B" w14:paraId="3D403BB6" w14:textId="77777777" w:rsidTr="00280218">
        <w:tc>
          <w:tcPr>
            <w:tcW w:w="3256" w:type="dxa"/>
          </w:tcPr>
          <w:p w14:paraId="0B79C371" w14:textId="77777777" w:rsidR="00264B7B" w:rsidRPr="008610C6" w:rsidRDefault="00264B7B" w:rsidP="00060AC4">
            <w:pPr>
              <w:pStyle w:val="FrageNummer1"/>
              <w:numPr>
                <w:ilvl w:val="0"/>
                <w:numId w:val="0"/>
              </w:numPr>
              <w:spacing w:before="0"/>
              <w:rPr>
                <w:rFonts w:ascii="Arial" w:hAnsi="Arial" w:cs="Arial"/>
                <w:b/>
                <w:i w:val="0"/>
              </w:rPr>
            </w:pPr>
            <w:r w:rsidRPr="008610C6">
              <w:rPr>
                <w:rFonts w:ascii="Arial" w:hAnsi="Arial" w:cs="Arial"/>
                <w:b/>
                <w:i w:val="0"/>
              </w:rPr>
              <w:t>Monat</w:t>
            </w:r>
          </w:p>
        </w:tc>
        <w:tc>
          <w:tcPr>
            <w:tcW w:w="5811" w:type="dxa"/>
          </w:tcPr>
          <w:p w14:paraId="594B6A77" w14:textId="77777777" w:rsidR="00264B7B" w:rsidRPr="008610C6" w:rsidRDefault="00264B7B" w:rsidP="00280218">
            <w:pPr>
              <w:pStyle w:val="FrageNummer1"/>
              <w:numPr>
                <w:ilvl w:val="0"/>
                <w:numId w:val="0"/>
              </w:numPr>
              <w:spacing w:before="0"/>
              <w:jc w:val="center"/>
              <w:rPr>
                <w:rFonts w:ascii="Arial" w:hAnsi="Arial" w:cs="Arial"/>
                <w:b/>
                <w:i w:val="0"/>
              </w:rPr>
            </w:pPr>
            <w:r w:rsidRPr="008610C6">
              <w:rPr>
                <w:rFonts w:ascii="Arial" w:hAnsi="Arial" w:cs="Arial"/>
                <w:b/>
                <w:i w:val="0"/>
              </w:rPr>
              <w:t>Anzahl</w:t>
            </w:r>
          </w:p>
        </w:tc>
      </w:tr>
      <w:tr w:rsidR="00264B7B" w:rsidRPr="00264B7B" w14:paraId="4CEEBDBE" w14:textId="77777777" w:rsidTr="00280218">
        <w:tc>
          <w:tcPr>
            <w:tcW w:w="3256" w:type="dxa"/>
          </w:tcPr>
          <w:p w14:paraId="643F7ED8" w14:textId="77777777" w:rsidR="00264B7B" w:rsidRPr="00264B7B" w:rsidRDefault="00264B7B" w:rsidP="00060AC4">
            <w:pPr>
              <w:pStyle w:val="FrageNummer1"/>
              <w:numPr>
                <w:ilvl w:val="0"/>
                <w:numId w:val="0"/>
              </w:numPr>
              <w:spacing w:before="0"/>
              <w:rPr>
                <w:rFonts w:ascii="Arial" w:hAnsi="Arial" w:cs="Arial"/>
                <w:i w:val="0"/>
              </w:rPr>
            </w:pPr>
            <w:r w:rsidRPr="00264B7B">
              <w:rPr>
                <w:rFonts w:ascii="Arial" w:hAnsi="Arial" w:cs="Arial"/>
                <w:i w:val="0"/>
              </w:rPr>
              <w:t>Februar 2021</w:t>
            </w:r>
          </w:p>
        </w:tc>
        <w:tc>
          <w:tcPr>
            <w:tcW w:w="5811" w:type="dxa"/>
          </w:tcPr>
          <w:p w14:paraId="72F21A7A" w14:textId="77777777" w:rsidR="00264B7B" w:rsidRPr="00264B7B" w:rsidRDefault="00264B7B" w:rsidP="00280218">
            <w:pPr>
              <w:pStyle w:val="FrageNummer1"/>
              <w:numPr>
                <w:ilvl w:val="0"/>
                <w:numId w:val="0"/>
              </w:numPr>
              <w:spacing w:before="0"/>
              <w:jc w:val="center"/>
              <w:rPr>
                <w:rFonts w:ascii="Arial" w:hAnsi="Arial" w:cs="Arial"/>
                <w:i w:val="0"/>
              </w:rPr>
            </w:pPr>
            <w:r w:rsidRPr="00264B7B">
              <w:rPr>
                <w:rFonts w:ascii="Arial" w:hAnsi="Arial" w:cs="Arial"/>
                <w:i w:val="0"/>
              </w:rPr>
              <w:t>1</w:t>
            </w:r>
          </w:p>
        </w:tc>
      </w:tr>
      <w:tr w:rsidR="00264B7B" w:rsidRPr="00264B7B" w14:paraId="475FDCDE" w14:textId="77777777" w:rsidTr="00280218">
        <w:tc>
          <w:tcPr>
            <w:tcW w:w="3256" w:type="dxa"/>
          </w:tcPr>
          <w:p w14:paraId="7DF212F0" w14:textId="77777777" w:rsidR="00264B7B" w:rsidRPr="00264B7B" w:rsidRDefault="00264B7B" w:rsidP="00060AC4">
            <w:pPr>
              <w:pStyle w:val="FrageNummer1"/>
              <w:numPr>
                <w:ilvl w:val="0"/>
                <w:numId w:val="0"/>
              </w:numPr>
              <w:spacing w:before="0"/>
              <w:rPr>
                <w:rFonts w:ascii="Arial" w:hAnsi="Arial" w:cs="Arial"/>
                <w:i w:val="0"/>
              </w:rPr>
            </w:pPr>
            <w:r w:rsidRPr="00264B7B">
              <w:rPr>
                <w:rFonts w:ascii="Arial" w:hAnsi="Arial" w:cs="Arial"/>
                <w:i w:val="0"/>
              </w:rPr>
              <w:t>April 2021</w:t>
            </w:r>
          </w:p>
        </w:tc>
        <w:tc>
          <w:tcPr>
            <w:tcW w:w="5811" w:type="dxa"/>
          </w:tcPr>
          <w:p w14:paraId="4ACD7720" w14:textId="77777777" w:rsidR="00264B7B" w:rsidRPr="00264B7B" w:rsidRDefault="00264B7B" w:rsidP="00280218">
            <w:pPr>
              <w:pStyle w:val="FrageNummer1"/>
              <w:numPr>
                <w:ilvl w:val="0"/>
                <w:numId w:val="0"/>
              </w:numPr>
              <w:spacing w:before="0"/>
              <w:jc w:val="center"/>
              <w:rPr>
                <w:rFonts w:ascii="Arial" w:hAnsi="Arial" w:cs="Arial"/>
                <w:i w:val="0"/>
              </w:rPr>
            </w:pPr>
            <w:r w:rsidRPr="00264B7B">
              <w:rPr>
                <w:rFonts w:ascii="Arial" w:hAnsi="Arial" w:cs="Arial"/>
                <w:i w:val="0"/>
              </w:rPr>
              <w:t>2</w:t>
            </w:r>
          </w:p>
        </w:tc>
      </w:tr>
      <w:tr w:rsidR="00264B7B" w:rsidRPr="00264B7B" w14:paraId="1A2F8C32" w14:textId="77777777" w:rsidTr="00280218">
        <w:tc>
          <w:tcPr>
            <w:tcW w:w="3256" w:type="dxa"/>
          </w:tcPr>
          <w:p w14:paraId="43A90D1C" w14:textId="77777777" w:rsidR="00264B7B" w:rsidRPr="00264B7B" w:rsidRDefault="00264B7B" w:rsidP="00060AC4">
            <w:pPr>
              <w:pStyle w:val="FrageNummer1"/>
              <w:numPr>
                <w:ilvl w:val="0"/>
                <w:numId w:val="0"/>
              </w:numPr>
              <w:spacing w:before="0"/>
              <w:rPr>
                <w:rFonts w:ascii="Arial" w:hAnsi="Arial" w:cs="Arial"/>
                <w:i w:val="0"/>
              </w:rPr>
            </w:pPr>
            <w:r w:rsidRPr="00264B7B">
              <w:rPr>
                <w:rFonts w:ascii="Arial" w:hAnsi="Arial" w:cs="Arial"/>
                <w:i w:val="0"/>
              </w:rPr>
              <w:t>Mai 2021</w:t>
            </w:r>
          </w:p>
        </w:tc>
        <w:tc>
          <w:tcPr>
            <w:tcW w:w="5811" w:type="dxa"/>
          </w:tcPr>
          <w:p w14:paraId="4768CA8E" w14:textId="77777777" w:rsidR="00264B7B" w:rsidRPr="00264B7B" w:rsidRDefault="00264B7B" w:rsidP="00280218">
            <w:pPr>
              <w:pStyle w:val="FrageNummer1"/>
              <w:numPr>
                <w:ilvl w:val="0"/>
                <w:numId w:val="0"/>
              </w:numPr>
              <w:spacing w:before="0"/>
              <w:jc w:val="center"/>
              <w:rPr>
                <w:rFonts w:ascii="Arial" w:hAnsi="Arial" w:cs="Arial"/>
                <w:i w:val="0"/>
              </w:rPr>
            </w:pPr>
            <w:r w:rsidRPr="00264B7B">
              <w:rPr>
                <w:rFonts w:ascii="Arial" w:hAnsi="Arial" w:cs="Arial"/>
                <w:i w:val="0"/>
              </w:rPr>
              <w:t>1</w:t>
            </w:r>
          </w:p>
        </w:tc>
      </w:tr>
      <w:tr w:rsidR="00264B7B" w:rsidRPr="00264B7B" w14:paraId="687F9C73" w14:textId="77777777" w:rsidTr="00280218">
        <w:tc>
          <w:tcPr>
            <w:tcW w:w="3256" w:type="dxa"/>
          </w:tcPr>
          <w:p w14:paraId="2D220F24" w14:textId="77777777" w:rsidR="00264B7B" w:rsidRPr="00264B7B" w:rsidRDefault="00264B7B" w:rsidP="00060AC4">
            <w:pPr>
              <w:pStyle w:val="FrageNummer1"/>
              <w:numPr>
                <w:ilvl w:val="0"/>
                <w:numId w:val="0"/>
              </w:numPr>
              <w:spacing w:before="0"/>
              <w:rPr>
                <w:rFonts w:ascii="Arial" w:hAnsi="Arial" w:cs="Arial"/>
                <w:i w:val="0"/>
              </w:rPr>
            </w:pPr>
            <w:r w:rsidRPr="00264B7B">
              <w:rPr>
                <w:rFonts w:ascii="Arial" w:hAnsi="Arial" w:cs="Arial"/>
                <w:i w:val="0"/>
              </w:rPr>
              <w:t>September 2022</w:t>
            </w:r>
          </w:p>
        </w:tc>
        <w:tc>
          <w:tcPr>
            <w:tcW w:w="5811" w:type="dxa"/>
          </w:tcPr>
          <w:p w14:paraId="0EAB9BAB" w14:textId="77777777" w:rsidR="00264B7B" w:rsidRPr="00264B7B" w:rsidRDefault="00264B7B" w:rsidP="00280218">
            <w:pPr>
              <w:pStyle w:val="FrageNummer1"/>
              <w:numPr>
                <w:ilvl w:val="0"/>
                <w:numId w:val="0"/>
              </w:numPr>
              <w:spacing w:before="0"/>
              <w:jc w:val="center"/>
              <w:rPr>
                <w:rFonts w:ascii="Arial" w:hAnsi="Arial" w:cs="Arial"/>
                <w:i w:val="0"/>
              </w:rPr>
            </w:pPr>
            <w:r w:rsidRPr="00264B7B">
              <w:rPr>
                <w:rFonts w:ascii="Arial" w:hAnsi="Arial" w:cs="Arial"/>
                <w:i w:val="0"/>
              </w:rPr>
              <w:t>1</w:t>
            </w:r>
          </w:p>
        </w:tc>
      </w:tr>
      <w:tr w:rsidR="00264B7B" w:rsidRPr="00264B7B" w14:paraId="395C3FF7" w14:textId="77777777" w:rsidTr="00280218">
        <w:tc>
          <w:tcPr>
            <w:tcW w:w="3256" w:type="dxa"/>
          </w:tcPr>
          <w:p w14:paraId="02A1E3DD" w14:textId="77777777" w:rsidR="00264B7B" w:rsidRPr="00264B7B" w:rsidRDefault="00264B7B" w:rsidP="00060AC4">
            <w:pPr>
              <w:pStyle w:val="FrageNummer1"/>
              <w:numPr>
                <w:ilvl w:val="0"/>
                <w:numId w:val="0"/>
              </w:numPr>
              <w:spacing w:before="0"/>
              <w:rPr>
                <w:rFonts w:ascii="Arial" w:hAnsi="Arial" w:cs="Arial"/>
                <w:i w:val="0"/>
              </w:rPr>
            </w:pPr>
            <w:r w:rsidRPr="00264B7B">
              <w:rPr>
                <w:rFonts w:ascii="Arial" w:hAnsi="Arial" w:cs="Arial"/>
                <w:i w:val="0"/>
              </w:rPr>
              <w:t>November 2022</w:t>
            </w:r>
          </w:p>
        </w:tc>
        <w:tc>
          <w:tcPr>
            <w:tcW w:w="5811" w:type="dxa"/>
          </w:tcPr>
          <w:p w14:paraId="17AF40F9" w14:textId="77777777" w:rsidR="00264B7B" w:rsidRPr="00264B7B" w:rsidRDefault="00264B7B" w:rsidP="00280218">
            <w:pPr>
              <w:pStyle w:val="FrageNummer1"/>
              <w:numPr>
                <w:ilvl w:val="0"/>
                <w:numId w:val="0"/>
              </w:numPr>
              <w:spacing w:before="0"/>
              <w:jc w:val="center"/>
              <w:rPr>
                <w:rFonts w:ascii="Arial" w:hAnsi="Arial" w:cs="Arial"/>
                <w:i w:val="0"/>
              </w:rPr>
            </w:pPr>
            <w:r w:rsidRPr="00264B7B">
              <w:rPr>
                <w:rFonts w:ascii="Arial" w:hAnsi="Arial" w:cs="Arial"/>
                <w:i w:val="0"/>
              </w:rPr>
              <w:t>1</w:t>
            </w:r>
          </w:p>
        </w:tc>
      </w:tr>
      <w:tr w:rsidR="00264B7B" w:rsidRPr="00264B7B" w14:paraId="4BAEA8F4" w14:textId="77777777" w:rsidTr="00280218">
        <w:tc>
          <w:tcPr>
            <w:tcW w:w="3256" w:type="dxa"/>
          </w:tcPr>
          <w:p w14:paraId="230EB75B" w14:textId="77777777" w:rsidR="00264B7B" w:rsidRPr="00264B7B" w:rsidRDefault="00264B7B" w:rsidP="00060AC4">
            <w:pPr>
              <w:pStyle w:val="FrageNummer1"/>
              <w:numPr>
                <w:ilvl w:val="0"/>
                <w:numId w:val="0"/>
              </w:numPr>
              <w:spacing w:before="0"/>
              <w:rPr>
                <w:rFonts w:ascii="Arial" w:hAnsi="Arial" w:cs="Arial"/>
                <w:i w:val="0"/>
              </w:rPr>
            </w:pPr>
            <w:r w:rsidRPr="00264B7B">
              <w:rPr>
                <w:rFonts w:ascii="Arial" w:hAnsi="Arial" w:cs="Arial"/>
                <w:i w:val="0"/>
              </w:rPr>
              <w:t>Dezember 2022</w:t>
            </w:r>
          </w:p>
        </w:tc>
        <w:tc>
          <w:tcPr>
            <w:tcW w:w="5811" w:type="dxa"/>
          </w:tcPr>
          <w:p w14:paraId="069CE29F" w14:textId="77777777" w:rsidR="00264B7B" w:rsidRPr="00264B7B" w:rsidRDefault="00264B7B" w:rsidP="00280218">
            <w:pPr>
              <w:pStyle w:val="FrageNummer1"/>
              <w:numPr>
                <w:ilvl w:val="0"/>
                <w:numId w:val="0"/>
              </w:numPr>
              <w:spacing w:before="0"/>
              <w:jc w:val="center"/>
              <w:rPr>
                <w:rFonts w:ascii="Arial" w:hAnsi="Arial" w:cs="Arial"/>
                <w:i w:val="0"/>
              </w:rPr>
            </w:pPr>
            <w:r w:rsidRPr="00264B7B">
              <w:rPr>
                <w:rFonts w:ascii="Arial" w:hAnsi="Arial" w:cs="Arial"/>
                <w:i w:val="0"/>
              </w:rPr>
              <w:t>1</w:t>
            </w:r>
          </w:p>
        </w:tc>
      </w:tr>
      <w:tr w:rsidR="00264B7B" w:rsidRPr="00264B7B" w14:paraId="53894EAD" w14:textId="77777777" w:rsidTr="00280218">
        <w:tc>
          <w:tcPr>
            <w:tcW w:w="3256" w:type="dxa"/>
          </w:tcPr>
          <w:p w14:paraId="06948584" w14:textId="77777777" w:rsidR="00264B7B" w:rsidRPr="00264B7B" w:rsidRDefault="00264B7B" w:rsidP="00060AC4">
            <w:pPr>
              <w:pStyle w:val="FrageNummer1"/>
              <w:numPr>
                <w:ilvl w:val="0"/>
                <w:numId w:val="0"/>
              </w:numPr>
              <w:spacing w:before="0"/>
              <w:rPr>
                <w:rFonts w:ascii="Arial" w:hAnsi="Arial" w:cs="Arial"/>
                <w:i w:val="0"/>
              </w:rPr>
            </w:pPr>
            <w:r w:rsidRPr="00264B7B">
              <w:rPr>
                <w:rFonts w:ascii="Arial" w:hAnsi="Arial" w:cs="Arial"/>
                <w:i w:val="0"/>
              </w:rPr>
              <w:t>Februar 2023</w:t>
            </w:r>
          </w:p>
        </w:tc>
        <w:tc>
          <w:tcPr>
            <w:tcW w:w="5811" w:type="dxa"/>
          </w:tcPr>
          <w:p w14:paraId="0AD2C983" w14:textId="77777777" w:rsidR="00264B7B" w:rsidRPr="00264B7B" w:rsidRDefault="00264B7B" w:rsidP="00280218">
            <w:pPr>
              <w:pStyle w:val="FrageNummer1"/>
              <w:numPr>
                <w:ilvl w:val="0"/>
                <w:numId w:val="0"/>
              </w:numPr>
              <w:spacing w:before="0"/>
              <w:jc w:val="center"/>
              <w:rPr>
                <w:rFonts w:ascii="Arial" w:hAnsi="Arial" w:cs="Arial"/>
                <w:i w:val="0"/>
              </w:rPr>
            </w:pPr>
            <w:r w:rsidRPr="00264B7B">
              <w:rPr>
                <w:rFonts w:ascii="Arial" w:hAnsi="Arial" w:cs="Arial"/>
                <w:i w:val="0"/>
              </w:rPr>
              <w:t>1</w:t>
            </w:r>
          </w:p>
        </w:tc>
      </w:tr>
    </w:tbl>
    <w:p w14:paraId="620AF1D7" w14:textId="10C37AC5" w:rsidR="00264B7B" w:rsidRDefault="00264B7B" w:rsidP="00264B7B">
      <w:pPr>
        <w:pStyle w:val="FrageNummer1"/>
        <w:numPr>
          <w:ilvl w:val="0"/>
          <w:numId w:val="0"/>
        </w:numPr>
        <w:rPr>
          <w:rFonts w:ascii="Arial" w:hAnsi="Arial" w:cs="Arial"/>
          <w:i w:val="0"/>
        </w:rPr>
      </w:pPr>
      <w:r w:rsidRPr="00264B7B">
        <w:rPr>
          <w:rFonts w:ascii="Arial" w:hAnsi="Arial" w:cs="Arial"/>
          <w:i w:val="0"/>
        </w:rPr>
        <w:t>Statistische Daten zu an den Polizeikommissariaten eingegangenen Hinweisen</w:t>
      </w:r>
      <w:r w:rsidR="00FC59BC">
        <w:rPr>
          <w:rFonts w:ascii="Arial" w:hAnsi="Arial" w:cs="Arial"/>
          <w:i w:val="0"/>
        </w:rPr>
        <w:t xml:space="preserve"> und</w:t>
      </w:r>
      <w:r w:rsidRPr="00264B7B">
        <w:rPr>
          <w:rFonts w:ascii="Arial" w:hAnsi="Arial" w:cs="Arial"/>
          <w:i w:val="0"/>
        </w:rPr>
        <w:t xml:space="preserve"> Beschwerden im Sinne der Fragestellung werden von der Polizei darüber hinaus nicht erhoben.</w:t>
      </w:r>
    </w:p>
    <w:p w14:paraId="336E9301" w14:textId="77777777" w:rsidR="00FC59BC" w:rsidRDefault="00FC59BC" w:rsidP="00A16971">
      <w:pPr>
        <w:jc w:val="both"/>
        <w:outlineLvl w:val="2"/>
        <w:rPr>
          <w:rFonts w:ascii="Arial" w:eastAsiaTheme="minorHAnsi" w:hAnsi="Arial" w:cs="Arial"/>
          <w:lang w:eastAsia="en-US"/>
        </w:rPr>
      </w:pPr>
    </w:p>
    <w:p w14:paraId="67EC2564" w14:textId="004E7EEF" w:rsidR="00A16971" w:rsidRPr="00A16971" w:rsidRDefault="00A16971" w:rsidP="00A16971">
      <w:pPr>
        <w:jc w:val="both"/>
        <w:outlineLvl w:val="2"/>
        <w:rPr>
          <w:rFonts w:ascii="Arial" w:eastAsiaTheme="minorHAnsi" w:hAnsi="Arial" w:cs="Arial"/>
          <w:lang w:eastAsia="en-US"/>
        </w:rPr>
      </w:pPr>
      <w:r w:rsidRPr="00A16971">
        <w:rPr>
          <w:rFonts w:ascii="Arial" w:eastAsiaTheme="minorHAnsi" w:hAnsi="Arial" w:cs="Arial"/>
          <w:lang w:eastAsia="en-US"/>
        </w:rPr>
        <w:t xml:space="preserve">Bei der </w:t>
      </w:r>
      <w:r w:rsidR="00FC59BC">
        <w:rPr>
          <w:rFonts w:ascii="Arial" w:eastAsiaTheme="minorHAnsi" w:hAnsi="Arial" w:cs="Arial"/>
          <w:lang w:eastAsia="en-US"/>
        </w:rPr>
        <w:t>Behörde für Wirtschaft und Innovation</w:t>
      </w:r>
      <w:r w:rsidRPr="00A16971">
        <w:rPr>
          <w:rFonts w:ascii="Arial" w:eastAsiaTheme="minorHAnsi" w:hAnsi="Arial" w:cs="Arial"/>
          <w:lang w:eastAsia="en-US"/>
        </w:rPr>
        <w:t xml:space="preserve"> sowie beim zuständigen Betreiber SNH sind folgende Beschwerden eingegangen</w:t>
      </w:r>
      <w:r w:rsidR="00FC59BC">
        <w:rPr>
          <w:rFonts w:ascii="Arial" w:eastAsiaTheme="minorHAnsi" w:hAnsi="Arial" w:cs="Arial"/>
          <w:lang w:eastAsia="en-US"/>
        </w:rPr>
        <w:t xml:space="preserve"> (in nicht genannten Monaten sind keine Beschwerden eingegangen):</w:t>
      </w:r>
    </w:p>
    <w:p w14:paraId="69636523" w14:textId="77777777" w:rsidR="00A16971" w:rsidRPr="00A16971" w:rsidRDefault="00A16971" w:rsidP="00A16971">
      <w:pPr>
        <w:jc w:val="both"/>
        <w:outlineLvl w:val="2"/>
        <w:rPr>
          <w:rFonts w:ascii="Arial" w:eastAsiaTheme="minorHAnsi" w:hAnsi="Arial" w:cs="Arial"/>
          <w:lang w:eastAsia="en-US"/>
        </w:rPr>
      </w:pPr>
    </w:p>
    <w:tbl>
      <w:tblPr>
        <w:tblStyle w:val="Tabellenraster"/>
        <w:tblW w:w="9072" w:type="dxa"/>
        <w:tblInd w:w="-5" w:type="dxa"/>
        <w:tblLook w:val="04A0" w:firstRow="1" w:lastRow="0" w:firstColumn="1" w:lastColumn="0" w:noHBand="0" w:noVBand="1"/>
      </w:tblPr>
      <w:tblGrid>
        <w:gridCol w:w="3261"/>
        <w:gridCol w:w="5811"/>
      </w:tblGrid>
      <w:tr w:rsidR="00A16971" w:rsidRPr="00A16971" w14:paraId="7A343966" w14:textId="77777777" w:rsidTr="00280218">
        <w:tc>
          <w:tcPr>
            <w:tcW w:w="3261" w:type="dxa"/>
          </w:tcPr>
          <w:p w14:paraId="1E6CA0E7" w14:textId="77777777" w:rsidR="00A16971" w:rsidRPr="00A16971" w:rsidRDefault="00A16971" w:rsidP="00662974">
            <w:pPr>
              <w:pStyle w:val="FrageNummer1"/>
              <w:numPr>
                <w:ilvl w:val="0"/>
                <w:numId w:val="0"/>
              </w:numPr>
              <w:spacing w:before="0"/>
              <w:rPr>
                <w:rFonts w:ascii="Arial" w:hAnsi="Arial" w:cs="Arial"/>
                <w:b/>
                <w:bCs/>
                <w:i w:val="0"/>
              </w:rPr>
            </w:pPr>
            <w:r w:rsidRPr="00A16971">
              <w:rPr>
                <w:rFonts w:ascii="Arial" w:hAnsi="Arial" w:cs="Arial"/>
                <w:b/>
                <w:bCs/>
                <w:i w:val="0"/>
              </w:rPr>
              <w:t>Monat</w:t>
            </w:r>
          </w:p>
        </w:tc>
        <w:tc>
          <w:tcPr>
            <w:tcW w:w="5811" w:type="dxa"/>
          </w:tcPr>
          <w:p w14:paraId="4865888C" w14:textId="77777777" w:rsidR="00A16971" w:rsidRPr="00A16971" w:rsidRDefault="00A16971" w:rsidP="00662974">
            <w:pPr>
              <w:pStyle w:val="FrageNummer1"/>
              <w:numPr>
                <w:ilvl w:val="0"/>
                <w:numId w:val="0"/>
              </w:numPr>
              <w:spacing w:before="0"/>
              <w:jc w:val="center"/>
              <w:rPr>
                <w:rFonts w:ascii="Arial" w:hAnsi="Arial" w:cs="Arial"/>
                <w:b/>
                <w:bCs/>
                <w:i w:val="0"/>
              </w:rPr>
            </w:pPr>
            <w:r w:rsidRPr="00A16971">
              <w:rPr>
                <w:rFonts w:ascii="Arial" w:hAnsi="Arial" w:cs="Arial"/>
                <w:b/>
                <w:bCs/>
                <w:i w:val="0"/>
              </w:rPr>
              <w:t>Anzahl</w:t>
            </w:r>
          </w:p>
        </w:tc>
      </w:tr>
      <w:tr w:rsidR="00A16971" w:rsidRPr="00A16971" w14:paraId="00462ECA" w14:textId="77777777" w:rsidTr="00280218">
        <w:tc>
          <w:tcPr>
            <w:tcW w:w="3261" w:type="dxa"/>
          </w:tcPr>
          <w:p w14:paraId="23BF1EA1" w14:textId="77777777" w:rsidR="00A16971" w:rsidRPr="00A16971" w:rsidRDefault="00A16971" w:rsidP="00662974">
            <w:pPr>
              <w:pStyle w:val="FrageNummer1"/>
              <w:numPr>
                <w:ilvl w:val="0"/>
                <w:numId w:val="0"/>
              </w:numPr>
              <w:spacing w:before="0"/>
              <w:rPr>
                <w:rFonts w:ascii="Arial" w:hAnsi="Arial" w:cs="Arial"/>
                <w:i w:val="0"/>
              </w:rPr>
            </w:pPr>
            <w:r w:rsidRPr="00A16971">
              <w:rPr>
                <w:rFonts w:ascii="Arial" w:hAnsi="Arial" w:cs="Arial"/>
                <w:i w:val="0"/>
              </w:rPr>
              <w:t>November 2020</w:t>
            </w:r>
          </w:p>
        </w:tc>
        <w:tc>
          <w:tcPr>
            <w:tcW w:w="5811" w:type="dxa"/>
          </w:tcPr>
          <w:p w14:paraId="7606DC81" w14:textId="77777777" w:rsidR="00A16971" w:rsidRPr="00A16971" w:rsidRDefault="00A16971" w:rsidP="00662974">
            <w:pPr>
              <w:pStyle w:val="FrageNummer1"/>
              <w:numPr>
                <w:ilvl w:val="0"/>
                <w:numId w:val="0"/>
              </w:numPr>
              <w:spacing w:before="0"/>
              <w:jc w:val="center"/>
              <w:rPr>
                <w:rFonts w:ascii="Arial" w:hAnsi="Arial" w:cs="Arial"/>
                <w:i w:val="0"/>
              </w:rPr>
            </w:pPr>
            <w:r w:rsidRPr="00A16971">
              <w:rPr>
                <w:rFonts w:ascii="Arial" w:hAnsi="Arial" w:cs="Arial"/>
                <w:i w:val="0"/>
              </w:rPr>
              <w:t>2</w:t>
            </w:r>
          </w:p>
        </w:tc>
      </w:tr>
      <w:tr w:rsidR="00A16971" w:rsidRPr="00A16971" w14:paraId="70EECFBB" w14:textId="77777777" w:rsidTr="00280218">
        <w:tc>
          <w:tcPr>
            <w:tcW w:w="3261" w:type="dxa"/>
          </w:tcPr>
          <w:p w14:paraId="1F7D9A7B" w14:textId="77777777" w:rsidR="00A16971" w:rsidRPr="00A16971" w:rsidRDefault="00A16971" w:rsidP="00662974">
            <w:pPr>
              <w:pStyle w:val="FrageNummer1"/>
              <w:numPr>
                <w:ilvl w:val="0"/>
                <w:numId w:val="0"/>
              </w:numPr>
              <w:spacing w:before="0"/>
              <w:rPr>
                <w:rFonts w:ascii="Arial" w:hAnsi="Arial" w:cs="Arial"/>
                <w:i w:val="0"/>
              </w:rPr>
            </w:pPr>
            <w:r w:rsidRPr="00A16971">
              <w:rPr>
                <w:rFonts w:ascii="Arial" w:hAnsi="Arial" w:cs="Arial"/>
                <w:i w:val="0"/>
              </w:rPr>
              <w:t>Dezember 2020</w:t>
            </w:r>
          </w:p>
        </w:tc>
        <w:tc>
          <w:tcPr>
            <w:tcW w:w="5811" w:type="dxa"/>
          </w:tcPr>
          <w:p w14:paraId="309C22C6" w14:textId="77777777" w:rsidR="00A16971" w:rsidRPr="00A16971" w:rsidRDefault="00A16971" w:rsidP="00662974">
            <w:pPr>
              <w:pStyle w:val="FrageNummer1"/>
              <w:numPr>
                <w:ilvl w:val="0"/>
                <w:numId w:val="0"/>
              </w:numPr>
              <w:spacing w:before="0"/>
              <w:jc w:val="center"/>
              <w:rPr>
                <w:rFonts w:ascii="Arial" w:hAnsi="Arial" w:cs="Arial"/>
                <w:i w:val="0"/>
              </w:rPr>
            </w:pPr>
            <w:r w:rsidRPr="00A16971">
              <w:rPr>
                <w:rFonts w:ascii="Arial" w:hAnsi="Arial" w:cs="Arial"/>
                <w:i w:val="0"/>
              </w:rPr>
              <w:t>1</w:t>
            </w:r>
          </w:p>
        </w:tc>
      </w:tr>
      <w:tr w:rsidR="00A16971" w:rsidRPr="00A16971" w14:paraId="7AC4DB81" w14:textId="77777777" w:rsidTr="00280218">
        <w:tc>
          <w:tcPr>
            <w:tcW w:w="3261" w:type="dxa"/>
          </w:tcPr>
          <w:p w14:paraId="3FCCE4BA" w14:textId="77777777" w:rsidR="00A16971" w:rsidRPr="00A16971" w:rsidRDefault="00A16971" w:rsidP="00662974">
            <w:pPr>
              <w:pStyle w:val="FrageNummer1"/>
              <w:numPr>
                <w:ilvl w:val="0"/>
                <w:numId w:val="0"/>
              </w:numPr>
              <w:spacing w:before="0"/>
              <w:rPr>
                <w:rFonts w:ascii="Arial" w:hAnsi="Arial" w:cs="Arial"/>
                <w:i w:val="0"/>
              </w:rPr>
            </w:pPr>
            <w:r w:rsidRPr="00A16971">
              <w:rPr>
                <w:rFonts w:ascii="Arial" w:hAnsi="Arial" w:cs="Arial"/>
                <w:i w:val="0"/>
              </w:rPr>
              <w:t>April 2021</w:t>
            </w:r>
          </w:p>
        </w:tc>
        <w:tc>
          <w:tcPr>
            <w:tcW w:w="5811" w:type="dxa"/>
          </w:tcPr>
          <w:p w14:paraId="326F816C" w14:textId="77777777" w:rsidR="00A16971" w:rsidRPr="00A16971" w:rsidRDefault="00A16971" w:rsidP="00662974">
            <w:pPr>
              <w:pStyle w:val="FrageNummer1"/>
              <w:numPr>
                <w:ilvl w:val="0"/>
                <w:numId w:val="0"/>
              </w:numPr>
              <w:spacing w:before="0"/>
              <w:jc w:val="center"/>
              <w:rPr>
                <w:rFonts w:ascii="Arial" w:hAnsi="Arial" w:cs="Arial"/>
                <w:i w:val="0"/>
              </w:rPr>
            </w:pPr>
            <w:r w:rsidRPr="00A16971">
              <w:rPr>
                <w:rFonts w:ascii="Arial" w:hAnsi="Arial" w:cs="Arial"/>
                <w:i w:val="0"/>
              </w:rPr>
              <w:t>2</w:t>
            </w:r>
          </w:p>
        </w:tc>
      </w:tr>
      <w:tr w:rsidR="00A16971" w:rsidRPr="00A16971" w14:paraId="12A810F4" w14:textId="77777777" w:rsidTr="00280218">
        <w:tc>
          <w:tcPr>
            <w:tcW w:w="3261" w:type="dxa"/>
          </w:tcPr>
          <w:p w14:paraId="180C3A03" w14:textId="77777777" w:rsidR="00A16971" w:rsidRPr="00A16971" w:rsidRDefault="00A16971" w:rsidP="00662974">
            <w:pPr>
              <w:pStyle w:val="FrageNummer1"/>
              <w:numPr>
                <w:ilvl w:val="0"/>
                <w:numId w:val="0"/>
              </w:numPr>
              <w:spacing w:before="0"/>
              <w:rPr>
                <w:rFonts w:ascii="Arial" w:hAnsi="Arial" w:cs="Arial"/>
                <w:i w:val="0"/>
              </w:rPr>
            </w:pPr>
            <w:r w:rsidRPr="00A16971">
              <w:rPr>
                <w:rFonts w:ascii="Arial" w:hAnsi="Arial" w:cs="Arial"/>
                <w:i w:val="0"/>
              </w:rPr>
              <w:t>September 2021</w:t>
            </w:r>
          </w:p>
        </w:tc>
        <w:tc>
          <w:tcPr>
            <w:tcW w:w="5811" w:type="dxa"/>
          </w:tcPr>
          <w:p w14:paraId="281A43CE" w14:textId="77777777" w:rsidR="00A16971" w:rsidRPr="00A16971" w:rsidRDefault="00A16971" w:rsidP="00662974">
            <w:pPr>
              <w:pStyle w:val="FrageNummer1"/>
              <w:numPr>
                <w:ilvl w:val="0"/>
                <w:numId w:val="0"/>
              </w:numPr>
              <w:spacing w:before="0"/>
              <w:jc w:val="center"/>
              <w:rPr>
                <w:rFonts w:ascii="Arial" w:hAnsi="Arial" w:cs="Arial"/>
                <w:i w:val="0"/>
              </w:rPr>
            </w:pPr>
            <w:r w:rsidRPr="00A16971">
              <w:rPr>
                <w:rFonts w:ascii="Arial" w:hAnsi="Arial" w:cs="Arial"/>
                <w:i w:val="0"/>
              </w:rPr>
              <w:t>1</w:t>
            </w:r>
          </w:p>
        </w:tc>
      </w:tr>
      <w:tr w:rsidR="00A16971" w:rsidRPr="00A16971" w14:paraId="3F5D056D" w14:textId="77777777" w:rsidTr="00280218">
        <w:tc>
          <w:tcPr>
            <w:tcW w:w="3261" w:type="dxa"/>
          </w:tcPr>
          <w:p w14:paraId="549F0F52" w14:textId="77777777" w:rsidR="00A16971" w:rsidRPr="00A16971" w:rsidRDefault="00A16971" w:rsidP="00662974">
            <w:pPr>
              <w:pStyle w:val="FrageNummer1"/>
              <w:numPr>
                <w:ilvl w:val="0"/>
                <w:numId w:val="0"/>
              </w:numPr>
              <w:spacing w:before="0"/>
              <w:rPr>
                <w:rFonts w:ascii="Arial" w:hAnsi="Arial" w:cs="Arial"/>
                <w:i w:val="0"/>
              </w:rPr>
            </w:pPr>
            <w:r w:rsidRPr="00A16971">
              <w:rPr>
                <w:rFonts w:ascii="Arial" w:hAnsi="Arial" w:cs="Arial"/>
                <w:i w:val="0"/>
              </w:rPr>
              <w:t>Oktober 2021</w:t>
            </w:r>
          </w:p>
        </w:tc>
        <w:tc>
          <w:tcPr>
            <w:tcW w:w="5811" w:type="dxa"/>
          </w:tcPr>
          <w:p w14:paraId="751B9CD8" w14:textId="77777777" w:rsidR="00A16971" w:rsidRPr="00A16971" w:rsidRDefault="00A16971" w:rsidP="00662974">
            <w:pPr>
              <w:pStyle w:val="FrageNummer1"/>
              <w:numPr>
                <w:ilvl w:val="0"/>
                <w:numId w:val="0"/>
              </w:numPr>
              <w:spacing w:before="0"/>
              <w:jc w:val="center"/>
              <w:rPr>
                <w:rFonts w:ascii="Arial" w:hAnsi="Arial" w:cs="Arial"/>
                <w:i w:val="0"/>
              </w:rPr>
            </w:pPr>
            <w:r w:rsidRPr="00A16971">
              <w:rPr>
                <w:rFonts w:ascii="Arial" w:hAnsi="Arial" w:cs="Arial"/>
                <w:i w:val="0"/>
              </w:rPr>
              <w:t>1</w:t>
            </w:r>
          </w:p>
        </w:tc>
      </w:tr>
      <w:tr w:rsidR="00A16971" w:rsidRPr="00A16971" w14:paraId="1EF0F508" w14:textId="77777777" w:rsidTr="00280218">
        <w:tc>
          <w:tcPr>
            <w:tcW w:w="3261" w:type="dxa"/>
          </w:tcPr>
          <w:p w14:paraId="4966A591" w14:textId="77777777" w:rsidR="00A16971" w:rsidRPr="00A16971" w:rsidRDefault="00A16971" w:rsidP="00662974">
            <w:pPr>
              <w:pStyle w:val="FrageNummer1"/>
              <w:numPr>
                <w:ilvl w:val="0"/>
                <w:numId w:val="0"/>
              </w:numPr>
              <w:spacing w:before="0"/>
              <w:rPr>
                <w:rFonts w:ascii="Arial" w:hAnsi="Arial" w:cs="Arial"/>
                <w:i w:val="0"/>
              </w:rPr>
            </w:pPr>
            <w:r w:rsidRPr="00A16971">
              <w:rPr>
                <w:rFonts w:ascii="Arial" w:hAnsi="Arial" w:cs="Arial"/>
                <w:i w:val="0"/>
              </w:rPr>
              <w:t>Dezember 2021</w:t>
            </w:r>
          </w:p>
        </w:tc>
        <w:tc>
          <w:tcPr>
            <w:tcW w:w="5811" w:type="dxa"/>
          </w:tcPr>
          <w:p w14:paraId="01EA9208" w14:textId="77777777" w:rsidR="00A16971" w:rsidRPr="00A16971" w:rsidRDefault="00A16971" w:rsidP="00662974">
            <w:pPr>
              <w:pStyle w:val="FrageNummer1"/>
              <w:numPr>
                <w:ilvl w:val="0"/>
                <w:numId w:val="0"/>
              </w:numPr>
              <w:spacing w:before="0"/>
              <w:jc w:val="center"/>
              <w:rPr>
                <w:rFonts w:ascii="Arial" w:hAnsi="Arial" w:cs="Arial"/>
                <w:i w:val="0"/>
              </w:rPr>
            </w:pPr>
            <w:r w:rsidRPr="00A16971">
              <w:rPr>
                <w:rFonts w:ascii="Arial" w:hAnsi="Arial" w:cs="Arial"/>
                <w:i w:val="0"/>
              </w:rPr>
              <w:t>2</w:t>
            </w:r>
          </w:p>
        </w:tc>
      </w:tr>
      <w:tr w:rsidR="00A16971" w:rsidRPr="00A16971" w14:paraId="35626262" w14:textId="77777777" w:rsidTr="00280218">
        <w:tc>
          <w:tcPr>
            <w:tcW w:w="3261" w:type="dxa"/>
          </w:tcPr>
          <w:p w14:paraId="1CF4E943" w14:textId="77777777" w:rsidR="00A16971" w:rsidRPr="00A16971" w:rsidRDefault="00A16971" w:rsidP="00662974">
            <w:pPr>
              <w:pStyle w:val="FrageNummer1"/>
              <w:numPr>
                <w:ilvl w:val="0"/>
                <w:numId w:val="0"/>
              </w:numPr>
              <w:spacing w:before="0"/>
              <w:rPr>
                <w:rFonts w:ascii="Arial" w:hAnsi="Arial" w:cs="Arial"/>
                <w:i w:val="0"/>
              </w:rPr>
            </w:pPr>
            <w:r w:rsidRPr="00A16971">
              <w:rPr>
                <w:rFonts w:ascii="Arial" w:hAnsi="Arial" w:cs="Arial"/>
                <w:i w:val="0"/>
              </w:rPr>
              <w:t>Januar 2022</w:t>
            </w:r>
          </w:p>
        </w:tc>
        <w:tc>
          <w:tcPr>
            <w:tcW w:w="5811" w:type="dxa"/>
          </w:tcPr>
          <w:p w14:paraId="7AA5600A" w14:textId="77777777" w:rsidR="00A16971" w:rsidRPr="00A16971" w:rsidRDefault="00A16971" w:rsidP="00662974">
            <w:pPr>
              <w:pStyle w:val="FrageNummer1"/>
              <w:numPr>
                <w:ilvl w:val="0"/>
                <w:numId w:val="0"/>
              </w:numPr>
              <w:spacing w:before="0"/>
              <w:jc w:val="center"/>
              <w:rPr>
                <w:rFonts w:ascii="Arial" w:hAnsi="Arial" w:cs="Arial"/>
                <w:i w:val="0"/>
              </w:rPr>
            </w:pPr>
            <w:r w:rsidRPr="00A16971">
              <w:rPr>
                <w:rFonts w:ascii="Arial" w:hAnsi="Arial" w:cs="Arial"/>
                <w:i w:val="0"/>
              </w:rPr>
              <w:t>1</w:t>
            </w:r>
          </w:p>
        </w:tc>
      </w:tr>
      <w:tr w:rsidR="00A16971" w:rsidRPr="00A16971" w14:paraId="1FC35B91" w14:textId="77777777" w:rsidTr="00280218">
        <w:tc>
          <w:tcPr>
            <w:tcW w:w="3261" w:type="dxa"/>
          </w:tcPr>
          <w:p w14:paraId="1A652218" w14:textId="77777777" w:rsidR="00A16971" w:rsidRPr="00A16971" w:rsidRDefault="00A16971" w:rsidP="00662974">
            <w:pPr>
              <w:pStyle w:val="FrageNummer1"/>
              <w:numPr>
                <w:ilvl w:val="0"/>
                <w:numId w:val="0"/>
              </w:numPr>
              <w:spacing w:before="0"/>
              <w:rPr>
                <w:rFonts w:ascii="Arial" w:hAnsi="Arial" w:cs="Arial"/>
                <w:i w:val="0"/>
              </w:rPr>
            </w:pPr>
            <w:r w:rsidRPr="00A16971">
              <w:rPr>
                <w:rFonts w:ascii="Arial" w:hAnsi="Arial" w:cs="Arial"/>
                <w:i w:val="0"/>
              </w:rPr>
              <w:t>Februar 2022</w:t>
            </w:r>
          </w:p>
        </w:tc>
        <w:tc>
          <w:tcPr>
            <w:tcW w:w="5811" w:type="dxa"/>
          </w:tcPr>
          <w:p w14:paraId="34D9BA0D" w14:textId="77777777" w:rsidR="00A16971" w:rsidRPr="00A16971" w:rsidRDefault="00A16971" w:rsidP="00662974">
            <w:pPr>
              <w:pStyle w:val="FrageNummer1"/>
              <w:numPr>
                <w:ilvl w:val="0"/>
                <w:numId w:val="0"/>
              </w:numPr>
              <w:spacing w:before="0"/>
              <w:jc w:val="center"/>
              <w:rPr>
                <w:rFonts w:ascii="Arial" w:hAnsi="Arial" w:cs="Arial"/>
                <w:i w:val="0"/>
              </w:rPr>
            </w:pPr>
            <w:r w:rsidRPr="00A16971">
              <w:rPr>
                <w:rFonts w:ascii="Arial" w:hAnsi="Arial" w:cs="Arial"/>
                <w:i w:val="0"/>
              </w:rPr>
              <w:t>1</w:t>
            </w:r>
          </w:p>
        </w:tc>
      </w:tr>
      <w:tr w:rsidR="00A16971" w:rsidRPr="00A16971" w14:paraId="09C4EEB4" w14:textId="77777777" w:rsidTr="00280218">
        <w:tc>
          <w:tcPr>
            <w:tcW w:w="3261" w:type="dxa"/>
          </w:tcPr>
          <w:p w14:paraId="4C01DBA7" w14:textId="77777777" w:rsidR="00A16971" w:rsidRPr="00A16971" w:rsidRDefault="00A16971" w:rsidP="00662974">
            <w:pPr>
              <w:pStyle w:val="FrageNummer1"/>
              <w:numPr>
                <w:ilvl w:val="0"/>
                <w:numId w:val="0"/>
              </w:numPr>
              <w:spacing w:before="0"/>
              <w:rPr>
                <w:rFonts w:ascii="Arial" w:hAnsi="Arial" w:cs="Arial"/>
                <w:i w:val="0"/>
              </w:rPr>
            </w:pPr>
            <w:r w:rsidRPr="00A16971">
              <w:rPr>
                <w:rFonts w:ascii="Arial" w:hAnsi="Arial" w:cs="Arial"/>
                <w:i w:val="0"/>
              </w:rPr>
              <w:t>Juni 2022</w:t>
            </w:r>
          </w:p>
        </w:tc>
        <w:tc>
          <w:tcPr>
            <w:tcW w:w="5811" w:type="dxa"/>
          </w:tcPr>
          <w:p w14:paraId="7E547978" w14:textId="77777777" w:rsidR="00A16971" w:rsidRPr="00A16971" w:rsidRDefault="00A16971" w:rsidP="00662974">
            <w:pPr>
              <w:pStyle w:val="FrageNummer1"/>
              <w:numPr>
                <w:ilvl w:val="0"/>
                <w:numId w:val="0"/>
              </w:numPr>
              <w:spacing w:before="0"/>
              <w:jc w:val="center"/>
              <w:rPr>
                <w:rFonts w:ascii="Arial" w:hAnsi="Arial" w:cs="Arial"/>
                <w:i w:val="0"/>
              </w:rPr>
            </w:pPr>
            <w:r w:rsidRPr="00A16971">
              <w:rPr>
                <w:rFonts w:ascii="Arial" w:hAnsi="Arial" w:cs="Arial"/>
                <w:i w:val="0"/>
              </w:rPr>
              <w:t>1</w:t>
            </w:r>
          </w:p>
        </w:tc>
      </w:tr>
      <w:tr w:rsidR="00A16971" w:rsidRPr="00A16971" w14:paraId="7D36F3CB" w14:textId="77777777" w:rsidTr="00280218">
        <w:tc>
          <w:tcPr>
            <w:tcW w:w="3261" w:type="dxa"/>
          </w:tcPr>
          <w:p w14:paraId="6306177A" w14:textId="77777777" w:rsidR="00A16971" w:rsidRPr="00A16971" w:rsidRDefault="00A16971" w:rsidP="00662974">
            <w:pPr>
              <w:pStyle w:val="FrageNummer1"/>
              <w:numPr>
                <w:ilvl w:val="0"/>
                <w:numId w:val="0"/>
              </w:numPr>
              <w:spacing w:before="0"/>
              <w:rPr>
                <w:rFonts w:ascii="Arial" w:hAnsi="Arial" w:cs="Arial"/>
                <w:i w:val="0"/>
              </w:rPr>
            </w:pPr>
            <w:r w:rsidRPr="00A16971">
              <w:rPr>
                <w:rFonts w:ascii="Arial" w:hAnsi="Arial" w:cs="Arial"/>
                <w:i w:val="0"/>
              </w:rPr>
              <w:t>Juli 2022</w:t>
            </w:r>
          </w:p>
        </w:tc>
        <w:tc>
          <w:tcPr>
            <w:tcW w:w="5811" w:type="dxa"/>
          </w:tcPr>
          <w:p w14:paraId="7BBF83F9" w14:textId="77777777" w:rsidR="00A16971" w:rsidRPr="00A16971" w:rsidRDefault="00A16971" w:rsidP="00662974">
            <w:pPr>
              <w:pStyle w:val="FrageNummer1"/>
              <w:numPr>
                <w:ilvl w:val="0"/>
                <w:numId w:val="0"/>
              </w:numPr>
              <w:spacing w:before="0"/>
              <w:jc w:val="center"/>
              <w:rPr>
                <w:rFonts w:ascii="Arial" w:hAnsi="Arial" w:cs="Arial"/>
                <w:i w:val="0"/>
              </w:rPr>
            </w:pPr>
            <w:r w:rsidRPr="00A16971">
              <w:rPr>
                <w:rFonts w:ascii="Arial" w:hAnsi="Arial" w:cs="Arial"/>
                <w:i w:val="0"/>
              </w:rPr>
              <w:t>1</w:t>
            </w:r>
          </w:p>
        </w:tc>
      </w:tr>
      <w:tr w:rsidR="00A16971" w:rsidRPr="00A16971" w14:paraId="2F6A5361" w14:textId="77777777" w:rsidTr="00280218">
        <w:tc>
          <w:tcPr>
            <w:tcW w:w="3261" w:type="dxa"/>
          </w:tcPr>
          <w:p w14:paraId="3C1CBF6C" w14:textId="77777777" w:rsidR="00A16971" w:rsidRPr="00A16971" w:rsidRDefault="00A16971" w:rsidP="00662974">
            <w:pPr>
              <w:pStyle w:val="FrageNummer1"/>
              <w:numPr>
                <w:ilvl w:val="0"/>
                <w:numId w:val="0"/>
              </w:numPr>
              <w:spacing w:before="0"/>
              <w:rPr>
                <w:rFonts w:ascii="Arial" w:hAnsi="Arial" w:cs="Arial"/>
                <w:i w:val="0"/>
              </w:rPr>
            </w:pPr>
            <w:r w:rsidRPr="00A16971">
              <w:rPr>
                <w:rFonts w:ascii="Arial" w:hAnsi="Arial" w:cs="Arial"/>
                <w:i w:val="0"/>
              </w:rPr>
              <w:t>November 2022</w:t>
            </w:r>
          </w:p>
        </w:tc>
        <w:tc>
          <w:tcPr>
            <w:tcW w:w="5811" w:type="dxa"/>
          </w:tcPr>
          <w:p w14:paraId="35E864A8" w14:textId="77777777" w:rsidR="00A16971" w:rsidRPr="00A16971" w:rsidRDefault="00A16971" w:rsidP="00662974">
            <w:pPr>
              <w:pStyle w:val="FrageNummer1"/>
              <w:numPr>
                <w:ilvl w:val="0"/>
                <w:numId w:val="0"/>
              </w:numPr>
              <w:spacing w:before="0"/>
              <w:jc w:val="center"/>
              <w:rPr>
                <w:rFonts w:ascii="Arial" w:hAnsi="Arial" w:cs="Arial"/>
                <w:i w:val="0"/>
              </w:rPr>
            </w:pPr>
            <w:r w:rsidRPr="00A16971">
              <w:rPr>
                <w:rFonts w:ascii="Arial" w:hAnsi="Arial" w:cs="Arial"/>
                <w:i w:val="0"/>
              </w:rPr>
              <w:t>1</w:t>
            </w:r>
          </w:p>
        </w:tc>
      </w:tr>
      <w:tr w:rsidR="00A16971" w:rsidRPr="00A16971" w14:paraId="6A3CE5AD" w14:textId="77777777" w:rsidTr="00280218">
        <w:tc>
          <w:tcPr>
            <w:tcW w:w="3261" w:type="dxa"/>
          </w:tcPr>
          <w:p w14:paraId="1D0D7B9E" w14:textId="77777777" w:rsidR="00A16971" w:rsidRPr="00A16971" w:rsidRDefault="00A16971" w:rsidP="00662974">
            <w:pPr>
              <w:pStyle w:val="FrageNummer1"/>
              <w:numPr>
                <w:ilvl w:val="0"/>
                <w:numId w:val="0"/>
              </w:numPr>
              <w:spacing w:before="0"/>
              <w:rPr>
                <w:rFonts w:ascii="Arial" w:hAnsi="Arial" w:cs="Arial"/>
                <w:i w:val="0"/>
              </w:rPr>
            </w:pPr>
            <w:r w:rsidRPr="00A16971">
              <w:rPr>
                <w:rFonts w:ascii="Arial" w:hAnsi="Arial" w:cs="Arial"/>
                <w:i w:val="0"/>
              </w:rPr>
              <w:t>Dezember 2022</w:t>
            </w:r>
          </w:p>
        </w:tc>
        <w:tc>
          <w:tcPr>
            <w:tcW w:w="5811" w:type="dxa"/>
          </w:tcPr>
          <w:p w14:paraId="294C2BE6" w14:textId="77777777" w:rsidR="00A16971" w:rsidRPr="00A16971" w:rsidRDefault="00A16971" w:rsidP="00662974">
            <w:pPr>
              <w:pStyle w:val="FrageNummer1"/>
              <w:numPr>
                <w:ilvl w:val="0"/>
                <w:numId w:val="0"/>
              </w:numPr>
              <w:spacing w:before="0"/>
              <w:jc w:val="center"/>
              <w:rPr>
                <w:rFonts w:ascii="Arial" w:hAnsi="Arial" w:cs="Arial"/>
                <w:i w:val="0"/>
              </w:rPr>
            </w:pPr>
            <w:r w:rsidRPr="00A16971">
              <w:rPr>
                <w:rFonts w:ascii="Arial" w:hAnsi="Arial" w:cs="Arial"/>
                <w:i w:val="0"/>
              </w:rPr>
              <w:t>4</w:t>
            </w:r>
          </w:p>
        </w:tc>
      </w:tr>
      <w:tr w:rsidR="00A16971" w:rsidRPr="00A16971" w14:paraId="0CCB0895" w14:textId="77777777" w:rsidTr="00280218">
        <w:tc>
          <w:tcPr>
            <w:tcW w:w="3261" w:type="dxa"/>
          </w:tcPr>
          <w:p w14:paraId="3D4416DB" w14:textId="77777777" w:rsidR="00A16971" w:rsidRPr="00A16971" w:rsidRDefault="00A16971" w:rsidP="00662974">
            <w:pPr>
              <w:pStyle w:val="FrageNummer1"/>
              <w:numPr>
                <w:ilvl w:val="0"/>
                <w:numId w:val="0"/>
              </w:numPr>
              <w:spacing w:before="0"/>
              <w:rPr>
                <w:rFonts w:ascii="Arial" w:hAnsi="Arial" w:cs="Arial"/>
                <w:i w:val="0"/>
              </w:rPr>
            </w:pPr>
            <w:r w:rsidRPr="00A16971">
              <w:rPr>
                <w:rFonts w:ascii="Arial" w:hAnsi="Arial" w:cs="Arial"/>
                <w:i w:val="0"/>
              </w:rPr>
              <w:t>Januar 2023</w:t>
            </w:r>
          </w:p>
        </w:tc>
        <w:tc>
          <w:tcPr>
            <w:tcW w:w="5811" w:type="dxa"/>
          </w:tcPr>
          <w:p w14:paraId="782DB6CF" w14:textId="77777777" w:rsidR="00A16971" w:rsidRPr="00A16971" w:rsidRDefault="00A16971" w:rsidP="00662974">
            <w:pPr>
              <w:pStyle w:val="FrageNummer1"/>
              <w:numPr>
                <w:ilvl w:val="0"/>
                <w:numId w:val="0"/>
              </w:numPr>
              <w:spacing w:before="0"/>
              <w:jc w:val="center"/>
              <w:rPr>
                <w:rFonts w:ascii="Arial" w:hAnsi="Arial" w:cs="Arial"/>
                <w:i w:val="0"/>
              </w:rPr>
            </w:pPr>
            <w:r w:rsidRPr="00A16971">
              <w:rPr>
                <w:rFonts w:ascii="Arial" w:hAnsi="Arial" w:cs="Arial"/>
                <w:i w:val="0"/>
              </w:rPr>
              <w:t>2</w:t>
            </w:r>
          </w:p>
        </w:tc>
      </w:tr>
      <w:tr w:rsidR="00A16971" w:rsidRPr="00A16971" w14:paraId="1A51B8EB" w14:textId="77777777" w:rsidTr="00280218">
        <w:tc>
          <w:tcPr>
            <w:tcW w:w="3261" w:type="dxa"/>
          </w:tcPr>
          <w:p w14:paraId="5429C8E4" w14:textId="77777777" w:rsidR="00A16971" w:rsidRPr="00A16971" w:rsidRDefault="00A16971" w:rsidP="00662974">
            <w:pPr>
              <w:pStyle w:val="FrageNummer1"/>
              <w:numPr>
                <w:ilvl w:val="0"/>
                <w:numId w:val="0"/>
              </w:numPr>
              <w:spacing w:before="0"/>
              <w:rPr>
                <w:rFonts w:ascii="Arial" w:hAnsi="Arial" w:cs="Arial"/>
                <w:i w:val="0"/>
              </w:rPr>
            </w:pPr>
            <w:r w:rsidRPr="00A16971">
              <w:rPr>
                <w:rFonts w:ascii="Arial" w:hAnsi="Arial" w:cs="Arial"/>
                <w:i w:val="0"/>
              </w:rPr>
              <w:t>März 2023</w:t>
            </w:r>
          </w:p>
        </w:tc>
        <w:tc>
          <w:tcPr>
            <w:tcW w:w="5811" w:type="dxa"/>
          </w:tcPr>
          <w:p w14:paraId="620CA639" w14:textId="77777777" w:rsidR="00A16971" w:rsidRPr="00A16971" w:rsidRDefault="00A16971" w:rsidP="00662974">
            <w:pPr>
              <w:pStyle w:val="FrageNummer1"/>
              <w:numPr>
                <w:ilvl w:val="0"/>
                <w:numId w:val="0"/>
              </w:numPr>
              <w:spacing w:before="0"/>
              <w:jc w:val="center"/>
              <w:rPr>
                <w:rFonts w:ascii="Arial" w:hAnsi="Arial" w:cs="Arial"/>
                <w:i w:val="0"/>
              </w:rPr>
            </w:pPr>
            <w:r w:rsidRPr="00A16971">
              <w:rPr>
                <w:rFonts w:ascii="Arial" w:hAnsi="Arial" w:cs="Arial"/>
                <w:i w:val="0"/>
              </w:rPr>
              <w:t>1</w:t>
            </w:r>
          </w:p>
        </w:tc>
      </w:tr>
      <w:tr w:rsidR="00A16971" w:rsidRPr="00A16971" w14:paraId="7EFDB991" w14:textId="77777777" w:rsidTr="00280218">
        <w:tc>
          <w:tcPr>
            <w:tcW w:w="3261" w:type="dxa"/>
          </w:tcPr>
          <w:p w14:paraId="4C2FCB8A" w14:textId="77777777" w:rsidR="00A16971" w:rsidRPr="00A16971" w:rsidRDefault="00A16971" w:rsidP="00662974">
            <w:pPr>
              <w:pStyle w:val="FrageNummer1"/>
              <w:numPr>
                <w:ilvl w:val="0"/>
                <w:numId w:val="0"/>
              </w:numPr>
              <w:spacing w:before="0"/>
              <w:rPr>
                <w:rFonts w:ascii="Arial" w:hAnsi="Arial" w:cs="Arial"/>
                <w:i w:val="0"/>
              </w:rPr>
            </w:pPr>
            <w:r w:rsidRPr="00A16971">
              <w:rPr>
                <w:rFonts w:ascii="Arial" w:hAnsi="Arial" w:cs="Arial"/>
                <w:i w:val="0"/>
              </w:rPr>
              <w:t>April 2023</w:t>
            </w:r>
          </w:p>
        </w:tc>
        <w:tc>
          <w:tcPr>
            <w:tcW w:w="5811" w:type="dxa"/>
          </w:tcPr>
          <w:p w14:paraId="60A04180" w14:textId="77777777" w:rsidR="00A16971" w:rsidRPr="00A16971" w:rsidRDefault="00A16971" w:rsidP="00662974">
            <w:pPr>
              <w:pStyle w:val="FrageNummer1"/>
              <w:numPr>
                <w:ilvl w:val="0"/>
                <w:numId w:val="0"/>
              </w:numPr>
              <w:spacing w:before="0"/>
              <w:jc w:val="center"/>
              <w:rPr>
                <w:rFonts w:ascii="Arial" w:hAnsi="Arial" w:cs="Arial"/>
                <w:i w:val="0"/>
              </w:rPr>
            </w:pPr>
            <w:r w:rsidRPr="00A16971">
              <w:rPr>
                <w:rFonts w:ascii="Arial" w:hAnsi="Arial" w:cs="Arial"/>
                <w:i w:val="0"/>
              </w:rPr>
              <w:t>1</w:t>
            </w:r>
          </w:p>
        </w:tc>
      </w:tr>
      <w:tr w:rsidR="00A16971" w:rsidRPr="00A16971" w14:paraId="4F7F050C" w14:textId="77777777" w:rsidTr="00280218">
        <w:tc>
          <w:tcPr>
            <w:tcW w:w="3261" w:type="dxa"/>
          </w:tcPr>
          <w:p w14:paraId="66C4E95B" w14:textId="77777777" w:rsidR="00A16971" w:rsidRPr="00A16971" w:rsidRDefault="00A16971" w:rsidP="00662974">
            <w:pPr>
              <w:pStyle w:val="FrageNummer1"/>
              <w:numPr>
                <w:ilvl w:val="0"/>
                <w:numId w:val="0"/>
              </w:numPr>
              <w:spacing w:before="0"/>
              <w:rPr>
                <w:rFonts w:ascii="Arial" w:hAnsi="Arial" w:cs="Arial"/>
                <w:i w:val="0"/>
              </w:rPr>
            </w:pPr>
            <w:r w:rsidRPr="00A16971">
              <w:rPr>
                <w:rFonts w:ascii="Arial" w:hAnsi="Arial" w:cs="Arial"/>
                <w:i w:val="0"/>
              </w:rPr>
              <w:t>Mai 2023</w:t>
            </w:r>
          </w:p>
        </w:tc>
        <w:tc>
          <w:tcPr>
            <w:tcW w:w="5811" w:type="dxa"/>
          </w:tcPr>
          <w:p w14:paraId="2B3947AA" w14:textId="77777777" w:rsidR="00A16971" w:rsidRPr="00A16971" w:rsidRDefault="00A16971" w:rsidP="00662974">
            <w:pPr>
              <w:pStyle w:val="FrageNummer1"/>
              <w:numPr>
                <w:ilvl w:val="0"/>
                <w:numId w:val="0"/>
              </w:numPr>
              <w:spacing w:before="0"/>
              <w:jc w:val="center"/>
              <w:rPr>
                <w:rFonts w:ascii="Arial" w:hAnsi="Arial" w:cs="Arial"/>
                <w:i w:val="0"/>
              </w:rPr>
            </w:pPr>
            <w:r w:rsidRPr="00A16971">
              <w:rPr>
                <w:rFonts w:ascii="Arial" w:hAnsi="Arial" w:cs="Arial"/>
                <w:i w:val="0"/>
              </w:rPr>
              <w:t>1</w:t>
            </w:r>
          </w:p>
        </w:tc>
      </w:tr>
      <w:tr w:rsidR="00A16971" w:rsidRPr="00A16971" w14:paraId="16F26085" w14:textId="77777777" w:rsidTr="00280218">
        <w:tc>
          <w:tcPr>
            <w:tcW w:w="3261" w:type="dxa"/>
          </w:tcPr>
          <w:p w14:paraId="4FCCF7C8" w14:textId="77777777" w:rsidR="00A16971" w:rsidRPr="00A16971" w:rsidRDefault="00A16971" w:rsidP="00662974">
            <w:pPr>
              <w:pStyle w:val="FrageNummer1"/>
              <w:numPr>
                <w:ilvl w:val="0"/>
                <w:numId w:val="0"/>
              </w:numPr>
              <w:spacing w:before="0"/>
              <w:rPr>
                <w:rFonts w:ascii="Arial" w:hAnsi="Arial" w:cs="Arial"/>
                <w:i w:val="0"/>
              </w:rPr>
            </w:pPr>
            <w:r w:rsidRPr="00A16971">
              <w:rPr>
                <w:rFonts w:ascii="Arial" w:hAnsi="Arial" w:cs="Arial"/>
                <w:i w:val="0"/>
              </w:rPr>
              <w:t>Juli 2023</w:t>
            </w:r>
          </w:p>
        </w:tc>
        <w:tc>
          <w:tcPr>
            <w:tcW w:w="5811" w:type="dxa"/>
          </w:tcPr>
          <w:p w14:paraId="054A858F" w14:textId="77777777" w:rsidR="00A16971" w:rsidRPr="00A16971" w:rsidRDefault="00A16971" w:rsidP="00662974">
            <w:pPr>
              <w:pStyle w:val="FrageNummer1"/>
              <w:numPr>
                <w:ilvl w:val="0"/>
                <w:numId w:val="0"/>
              </w:numPr>
              <w:spacing w:before="0"/>
              <w:jc w:val="center"/>
              <w:rPr>
                <w:rFonts w:ascii="Arial" w:hAnsi="Arial" w:cs="Arial"/>
                <w:i w:val="0"/>
              </w:rPr>
            </w:pPr>
            <w:r w:rsidRPr="00A16971">
              <w:rPr>
                <w:rFonts w:ascii="Arial" w:hAnsi="Arial" w:cs="Arial"/>
                <w:i w:val="0"/>
              </w:rPr>
              <w:t>1</w:t>
            </w:r>
          </w:p>
        </w:tc>
      </w:tr>
    </w:tbl>
    <w:p w14:paraId="7DCF1D69" w14:textId="2300ECAE" w:rsidR="008E15B2" w:rsidRDefault="008E15B2" w:rsidP="00280218">
      <w:pPr>
        <w:pStyle w:val="FrageNummer1"/>
        <w:ind w:left="1701" w:hanging="1701"/>
        <w:rPr>
          <w:rFonts w:ascii="Arial" w:hAnsi="Arial" w:cs="Arial"/>
        </w:rPr>
      </w:pPr>
      <w:r w:rsidRPr="008E15B2">
        <w:rPr>
          <w:rFonts w:ascii="Arial" w:hAnsi="Arial" w:cs="Arial"/>
        </w:rPr>
        <w:t xml:space="preserve">Ist dem Senat bekannt, wie lange die Fahrzeuge von car-sharing Anbietern durchschnittlich auf E-Parkplätzen parken? Wenn ja: wie lange? Wann wurde dies wie, durch wen, wo gemessen? Wenn nein: Warum werden keine Daten diesbezüglich erhoben? </w:t>
      </w:r>
    </w:p>
    <w:p w14:paraId="2FB03432" w14:textId="3FA4C4BA" w:rsidR="00A16971" w:rsidRPr="00A16971" w:rsidRDefault="00A16971" w:rsidP="00A16971">
      <w:pPr>
        <w:pStyle w:val="FrageNummer1"/>
        <w:numPr>
          <w:ilvl w:val="0"/>
          <w:numId w:val="0"/>
        </w:numPr>
        <w:rPr>
          <w:rFonts w:ascii="Arial" w:hAnsi="Arial" w:cs="Arial"/>
          <w:i w:val="0"/>
        </w:rPr>
      </w:pPr>
      <w:r w:rsidRPr="00A16971">
        <w:rPr>
          <w:rFonts w:ascii="Arial" w:hAnsi="Arial" w:cs="Arial"/>
          <w:i w:val="0"/>
        </w:rPr>
        <w:t>Die durchschnittliche Parkdauer von Carsharing-Fahrzeugen an öffentlichen Ladesäulen ist nicht bekannt. Es werden lediglich Ladevorgänge erfasst, die aber keinem spezifischen Fahrzeug zugeordnet werden können.</w:t>
      </w:r>
      <w:r w:rsidR="000441DF">
        <w:rPr>
          <w:rFonts w:ascii="Arial" w:hAnsi="Arial" w:cs="Arial"/>
          <w:i w:val="0"/>
        </w:rPr>
        <w:t xml:space="preserve"> I</w:t>
      </w:r>
      <w:r>
        <w:rPr>
          <w:rFonts w:ascii="Arial" w:hAnsi="Arial" w:cs="Arial"/>
          <w:i w:val="0"/>
        </w:rPr>
        <w:t>m Übrigen besteht keine Notwendigkeit zur Erfassung dieser Daten.</w:t>
      </w:r>
    </w:p>
    <w:p w14:paraId="0DA84EF1" w14:textId="1565FF75" w:rsidR="008E15B2" w:rsidRDefault="008610C6" w:rsidP="00280218">
      <w:pPr>
        <w:pStyle w:val="FrageNummer1"/>
        <w:ind w:left="1701" w:hanging="1701"/>
        <w:rPr>
          <w:rFonts w:ascii="Arial" w:hAnsi="Arial" w:cs="Arial"/>
        </w:rPr>
      </w:pPr>
      <w:r w:rsidRPr="008610C6">
        <w:rPr>
          <w:rFonts w:ascii="Arial" w:hAnsi="Arial" w:cs="Arial"/>
        </w:rPr>
        <w:t xml:space="preserve">Bezahlen die Anbieter oder einer der Anbieter von car-sharing Fahrzeugen die </w:t>
      </w:r>
      <w:r w:rsidR="008E15B2" w:rsidRPr="008E15B2">
        <w:rPr>
          <w:rFonts w:ascii="Arial" w:hAnsi="Arial" w:cs="Arial"/>
        </w:rPr>
        <w:t xml:space="preserve">Stadt für die Möglichkeit car-sharing-Fahrzeuge überall kostenlos abstellen zu können? </w:t>
      </w:r>
      <w:r w:rsidR="008E15B2" w:rsidRPr="008E15B2">
        <w:rPr>
          <w:rFonts w:ascii="Arial" w:hAnsi="Arial" w:cs="Arial"/>
        </w:rPr>
        <w:lastRenderedPageBreak/>
        <w:t>Wenn ja: welche Summe müssen die car-sharing Anbieter pro Fahrzeug entrichten? Auf welcher rechtlichen Grundlage beruht die Genehmigung?</w:t>
      </w:r>
    </w:p>
    <w:p w14:paraId="77403EB9" w14:textId="2EF08C4B" w:rsidR="00264B7B" w:rsidRPr="00264B7B" w:rsidRDefault="00264B7B" w:rsidP="00264B7B">
      <w:pPr>
        <w:pStyle w:val="FrageNummer1"/>
        <w:numPr>
          <w:ilvl w:val="0"/>
          <w:numId w:val="0"/>
        </w:numPr>
        <w:rPr>
          <w:rFonts w:ascii="Arial" w:hAnsi="Arial" w:cs="Arial"/>
          <w:i w:val="0"/>
        </w:rPr>
      </w:pPr>
      <w:bookmarkStart w:id="1" w:name="_Hlk144366949"/>
      <w:r w:rsidRPr="00264B7B">
        <w:rPr>
          <w:rFonts w:ascii="Arial" w:hAnsi="Arial" w:cs="Arial"/>
          <w:i w:val="0"/>
        </w:rPr>
        <w:t xml:space="preserve">Die Carsharing-Anbieter können gemäß Carsharinggesetz Erleichterungen für das Parken erhalten. In Hamburg sind diese Regelungen in der Hamburger Parkgebührenordnung </w:t>
      </w:r>
      <w:r w:rsidR="00FC59BC">
        <w:rPr>
          <w:rFonts w:ascii="Arial" w:hAnsi="Arial" w:cs="Arial"/>
          <w:i w:val="0"/>
        </w:rPr>
        <w:t xml:space="preserve">(ParkGebO) </w:t>
      </w:r>
      <w:r w:rsidRPr="00264B7B">
        <w:rPr>
          <w:rFonts w:ascii="Arial" w:hAnsi="Arial" w:cs="Arial"/>
          <w:i w:val="0"/>
        </w:rPr>
        <w:t>verankert.</w:t>
      </w:r>
    </w:p>
    <w:bookmarkEnd w:id="1"/>
    <w:p w14:paraId="76B3293A" w14:textId="5FE3085B" w:rsidR="00264B7B" w:rsidRPr="00264B7B" w:rsidRDefault="00FC59BC" w:rsidP="00264B7B">
      <w:pPr>
        <w:pStyle w:val="FrageNummer1"/>
        <w:numPr>
          <w:ilvl w:val="0"/>
          <w:numId w:val="0"/>
        </w:numPr>
        <w:rPr>
          <w:rFonts w:ascii="Arial" w:hAnsi="Arial" w:cs="Arial"/>
          <w:i w:val="0"/>
        </w:rPr>
      </w:pPr>
      <w:r>
        <w:rPr>
          <w:rFonts w:ascii="Arial" w:hAnsi="Arial" w:cs="Arial"/>
          <w:i w:val="0"/>
        </w:rPr>
        <w:t xml:space="preserve">§ 1 Absatz 4 </w:t>
      </w:r>
      <w:r w:rsidR="00264B7B" w:rsidRPr="00264B7B">
        <w:rPr>
          <w:rFonts w:ascii="Arial" w:hAnsi="Arial" w:cs="Arial"/>
          <w:i w:val="0"/>
        </w:rPr>
        <w:t>ParkGebO</w:t>
      </w:r>
      <w:r>
        <w:rPr>
          <w:rFonts w:ascii="Arial" w:hAnsi="Arial" w:cs="Arial"/>
          <w:i w:val="0"/>
        </w:rPr>
        <w:t>: „</w:t>
      </w:r>
      <w:r w:rsidR="00264B7B" w:rsidRPr="00264B7B">
        <w:rPr>
          <w:rFonts w:ascii="Arial" w:hAnsi="Arial" w:cs="Arial"/>
          <w:i w:val="0"/>
        </w:rPr>
        <w:t>Für das Parken elektrisch betriebener Fahrzeuge im Sinne von § 2 Nummer 1 des Elektromobilitätsgesetzes vom 5. Juni 2015 (BGBl. I S. 898), die nach § 9a Absätze 2 und 4, jeweils auch in Verbindung mit § 9a Absatz 5 der Fahrzeug-Zulassungsverordnung vom 3. Februar 2011 (BGBl. I S. 139), zuletzt geändert am 31. Juli 2017 (BGBl. I S. 3090), gekennzeichnet sind, wird bei Verwendung der Parkscheibe keine Gebühr erhoben. Diese Gebührenbefreiung endet mit Ablauf des 31. Dezember 2026.</w:t>
      </w:r>
      <w:r>
        <w:rPr>
          <w:rFonts w:ascii="Arial" w:hAnsi="Arial" w:cs="Arial"/>
          <w:i w:val="0"/>
        </w:rPr>
        <w:t>“</w:t>
      </w:r>
    </w:p>
    <w:p w14:paraId="5241972C" w14:textId="4564836B" w:rsidR="00264B7B" w:rsidRPr="00264B7B" w:rsidRDefault="00FC59BC" w:rsidP="00264B7B">
      <w:pPr>
        <w:pStyle w:val="FrageNummer1"/>
        <w:numPr>
          <w:ilvl w:val="0"/>
          <w:numId w:val="0"/>
        </w:numPr>
        <w:rPr>
          <w:rFonts w:ascii="Arial" w:hAnsi="Arial" w:cs="Arial"/>
          <w:i w:val="0"/>
        </w:rPr>
      </w:pPr>
      <w:r>
        <w:rPr>
          <w:rFonts w:ascii="Arial" w:hAnsi="Arial" w:cs="Arial"/>
          <w:i w:val="0"/>
        </w:rPr>
        <w:t xml:space="preserve">§ 1 Absatz 5 </w:t>
      </w:r>
      <w:r w:rsidR="00264B7B" w:rsidRPr="00264B7B">
        <w:rPr>
          <w:rFonts w:ascii="Arial" w:hAnsi="Arial" w:cs="Arial"/>
          <w:i w:val="0"/>
        </w:rPr>
        <w:t xml:space="preserve">ParkGebO: </w:t>
      </w:r>
      <w:r>
        <w:rPr>
          <w:rFonts w:ascii="Arial" w:hAnsi="Arial" w:cs="Arial"/>
          <w:i w:val="0"/>
        </w:rPr>
        <w:t>„</w:t>
      </w:r>
      <w:r w:rsidR="00264B7B" w:rsidRPr="00264B7B">
        <w:rPr>
          <w:rFonts w:ascii="Arial" w:hAnsi="Arial" w:cs="Arial"/>
          <w:i w:val="0"/>
        </w:rPr>
        <w:t>Für das Parken von gekennzeichneten Carsharingfahrzeugen im Sinne der §§ 2 und 4 des Carsharinggesetzes vom 5. Juli 2017 (BGBl. I S. 2230), geändert am 19. Juni 2020 (BGBl. I S. 1328, 1366), kann die Zahlung der Parkgebühren in Form einer Jahrespauschale je Fahrzeug erfolgen. Die Pauschale beträgt:</w:t>
      </w:r>
    </w:p>
    <w:p w14:paraId="39514BA0" w14:textId="0505D851" w:rsidR="00264B7B" w:rsidRPr="00264B7B" w:rsidRDefault="00264B7B" w:rsidP="00280218">
      <w:pPr>
        <w:pStyle w:val="FrageNummer1"/>
        <w:numPr>
          <w:ilvl w:val="0"/>
          <w:numId w:val="0"/>
        </w:numPr>
        <w:ind w:left="284" w:hanging="284"/>
        <w:rPr>
          <w:rFonts w:ascii="Arial" w:hAnsi="Arial" w:cs="Arial"/>
          <w:i w:val="0"/>
        </w:rPr>
      </w:pPr>
      <w:r w:rsidRPr="00264B7B">
        <w:rPr>
          <w:rFonts w:ascii="Arial" w:hAnsi="Arial" w:cs="Arial"/>
          <w:i w:val="0"/>
        </w:rPr>
        <w:t>a)</w:t>
      </w:r>
      <w:r w:rsidR="008610C6">
        <w:rPr>
          <w:rFonts w:ascii="Arial" w:hAnsi="Arial" w:cs="Arial"/>
          <w:i w:val="0"/>
        </w:rPr>
        <w:t xml:space="preserve"> </w:t>
      </w:r>
      <w:r w:rsidRPr="00264B7B">
        <w:rPr>
          <w:rFonts w:ascii="Arial" w:hAnsi="Arial" w:cs="Arial"/>
          <w:i w:val="0"/>
        </w:rPr>
        <w:t>180 Euro je Jahr für das Parken ohne Höchstparkdauer ausschließlich in einem bestimmten Bewohnerparkgebiet oder einem von der zuständigen Behörde definierten Gebiet,</w:t>
      </w:r>
    </w:p>
    <w:p w14:paraId="7ECF0E64" w14:textId="4C48405D" w:rsidR="00264B7B" w:rsidRPr="00264B7B" w:rsidRDefault="00264B7B" w:rsidP="00280218">
      <w:pPr>
        <w:pStyle w:val="FrageNummer1"/>
        <w:numPr>
          <w:ilvl w:val="0"/>
          <w:numId w:val="0"/>
        </w:numPr>
        <w:ind w:left="284" w:hanging="284"/>
        <w:rPr>
          <w:rFonts w:ascii="Arial" w:hAnsi="Arial" w:cs="Arial"/>
          <w:i w:val="0"/>
        </w:rPr>
      </w:pPr>
      <w:r w:rsidRPr="00264B7B">
        <w:rPr>
          <w:rFonts w:ascii="Arial" w:hAnsi="Arial" w:cs="Arial"/>
          <w:i w:val="0"/>
        </w:rPr>
        <w:t>b)</w:t>
      </w:r>
      <w:r w:rsidR="008610C6">
        <w:rPr>
          <w:rFonts w:ascii="Arial" w:hAnsi="Arial" w:cs="Arial"/>
          <w:i w:val="0"/>
        </w:rPr>
        <w:t xml:space="preserve"> </w:t>
      </w:r>
      <w:r w:rsidRPr="00264B7B">
        <w:rPr>
          <w:rFonts w:ascii="Arial" w:hAnsi="Arial" w:cs="Arial"/>
          <w:i w:val="0"/>
        </w:rPr>
        <w:t>1 000 Euro je Jahr für das Parken auf allen gebührenpflichtig bewirtschafteten Parkplätzen im öffentlichen Raum.</w:t>
      </w:r>
    </w:p>
    <w:p w14:paraId="6868074A" w14:textId="78C509AF" w:rsidR="00264B7B" w:rsidRPr="00264B7B" w:rsidRDefault="00264B7B" w:rsidP="00264B7B">
      <w:pPr>
        <w:pStyle w:val="FrageNummer1"/>
        <w:numPr>
          <w:ilvl w:val="0"/>
          <w:numId w:val="0"/>
        </w:numPr>
        <w:rPr>
          <w:rFonts w:ascii="Arial" w:hAnsi="Arial" w:cs="Arial"/>
          <w:i w:val="0"/>
        </w:rPr>
      </w:pPr>
      <w:r w:rsidRPr="00264B7B">
        <w:rPr>
          <w:rFonts w:ascii="Arial" w:hAnsi="Arial" w:cs="Arial"/>
          <w:i w:val="0"/>
        </w:rPr>
        <w:t>Carsharingfahrzeuge, die zugleich die Voraussetzungen des Absatzes 4 erfüllen, sind beim Parken an Parkscheinautomaten von der Zahlung der Parkgebühren und der Verwendung der Parkscheibe befreit. Diese Befreiung endet mit Ablauf des 31. Dezember 2026. Die Befreiung von der Verwendung der Parkscheibe gilt nicht auf Parkständen, deren Nutzung allein elektrisch betriebenen Fahrzeugen vorbehalten ist.</w:t>
      </w:r>
      <w:r w:rsidR="00FC59BC">
        <w:rPr>
          <w:rFonts w:ascii="Arial" w:hAnsi="Arial" w:cs="Arial"/>
          <w:i w:val="0"/>
        </w:rPr>
        <w:t>“</w:t>
      </w:r>
    </w:p>
    <w:p w14:paraId="302785AE" w14:textId="5FD3E7B7" w:rsidR="00264B7B" w:rsidRPr="008E15B2" w:rsidRDefault="00264B7B" w:rsidP="008E15B2">
      <w:pPr>
        <w:pStyle w:val="FrageNummer1"/>
        <w:numPr>
          <w:ilvl w:val="0"/>
          <w:numId w:val="0"/>
        </w:numPr>
        <w:rPr>
          <w:rFonts w:ascii="Arial" w:hAnsi="Arial" w:cs="Arial"/>
          <w:i w:val="0"/>
        </w:rPr>
      </w:pPr>
      <w:r w:rsidRPr="00264B7B">
        <w:rPr>
          <w:rFonts w:ascii="Arial" w:hAnsi="Arial" w:cs="Arial"/>
          <w:i w:val="0"/>
        </w:rPr>
        <w:t xml:space="preserve">Die in Frage 1 aufgeführten Freefloating-Anbieter entrichten für ihre Verbrennerfahrzeuge die Gebühr </w:t>
      </w:r>
      <w:r w:rsidR="007235E1">
        <w:rPr>
          <w:rFonts w:ascii="Arial" w:hAnsi="Arial" w:cs="Arial"/>
          <w:i w:val="0"/>
        </w:rPr>
        <w:t xml:space="preserve">gem. § 1 Absatz 5 </w:t>
      </w:r>
      <w:r w:rsidR="00DC5151">
        <w:rPr>
          <w:rFonts w:ascii="Arial" w:hAnsi="Arial" w:cs="Arial"/>
          <w:i w:val="0"/>
        </w:rPr>
        <w:t xml:space="preserve">lit. b) </w:t>
      </w:r>
      <w:r w:rsidR="007235E1" w:rsidRPr="00264B7B">
        <w:rPr>
          <w:rFonts w:ascii="Arial" w:hAnsi="Arial" w:cs="Arial"/>
          <w:i w:val="0"/>
        </w:rPr>
        <w:t>ParkGebO</w:t>
      </w:r>
      <w:r w:rsidR="00D35412">
        <w:rPr>
          <w:rFonts w:ascii="Arial" w:hAnsi="Arial" w:cs="Arial"/>
          <w:i w:val="0"/>
        </w:rPr>
        <w:t>.</w:t>
      </w:r>
      <w:r w:rsidRPr="00264B7B">
        <w:rPr>
          <w:rFonts w:ascii="Arial" w:hAnsi="Arial" w:cs="Arial"/>
          <w:i w:val="0"/>
        </w:rPr>
        <w:t xml:space="preserve"> </w:t>
      </w:r>
    </w:p>
    <w:p w14:paraId="0CE92887" w14:textId="7505D75A" w:rsidR="008E15B2" w:rsidRDefault="008E15B2" w:rsidP="00280218">
      <w:pPr>
        <w:pStyle w:val="FrageNummer1"/>
        <w:ind w:left="1701" w:hanging="1701"/>
        <w:rPr>
          <w:rFonts w:ascii="Arial" w:hAnsi="Arial" w:cs="Arial"/>
        </w:rPr>
      </w:pPr>
      <w:r w:rsidRPr="008E15B2">
        <w:rPr>
          <w:rFonts w:ascii="Arial" w:hAnsi="Arial" w:cs="Arial"/>
        </w:rPr>
        <w:t xml:space="preserve">Wie hoch waren die Einnahmen der Stadt durch derartige „Genehmigungen“ im Jahr 2022? Wie hoch waren sie bisher (Stand 28.8.) im Jahr 2023? Auf welcher Rechtsgrundlage beruht die Möglichkeit zum „Blanko-Parken“ für car-sharing Fahrzeuge?   </w:t>
      </w:r>
    </w:p>
    <w:p w14:paraId="4F8DC15F" w14:textId="38012FF9" w:rsidR="008A3E08" w:rsidRDefault="008A3E08" w:rsidP="00264B7B">
      <w:pPr>
        <w:pStyle w:val="FrageNummer1"/>
        <w:numPr>
          <w:ilvl w:val="0"/>
          <w:numId w:val="0"/>
        </w:numPr>
        <w:rPr>
          <w:rFonts w:ascii="Arial" w:hAnsi="Arial" w:cs="Arial"/>
          <w:i w:val="0"/>
        </w:rPr>
      </w:pPr>
      <w:r w:rsidRPr="008A3E08">
        <w:rPr>
          <w:rFonts w:ascii="Arial" w:hAnsi="Arial" w:cs="Arial"/>
          <w:i w:val="0"/>
        </w:rPr>
        <w:t>Im Jahr 2022 wurden Gebühren in Höhe von 1.894.857 Euro für die Jahrespauschale zum Parken auf allen gebührenpflichtig bewirtschafteten Parkplätzen im öffentlichen Raum durch Carsharing-Anbieter in Hamburg entrichtet. Im Jahr 2023 (Stichtag 30. Juni 2023, quartalsweise Abrechnung) wurden bisher Gebühren in Höhe von 1.340.423 Euro entrichtet.</w:t>
      </w:r>
    </w:p>
    <w:p w14:paraId="233DE13A" w14:textId="5F6D300B" w:rsidR="00264B7B" w:rsidRPr="00264B7B" w:rsidRDefault="00264B7B" w:rsidP="00264B7B">
      <w:pPr>
        <w:pStyle w:val="FrageNummer1"/>
        <w:numPr>
          <w:ilvl w:val="0"/>
          <w:numId w:val="0"/>
        </w:numPr>
        <w:rPr>
          <w:rFonts w:ascii="Arial" w:hAnsi="Arial" w:cs="Arial"/>
          <w:i w:val="0"/>
        </w:rPr>
      </w:pPr>
      <w:r w:rsidRPr="00264B7B">
        <w:rPr>
          <w:rFonts w:ascii="Arial" w:hAnsi="Arial" w:cs="Arial"/>
          <w:i w:val="0"/>
        </w:rPr>
        <w:t>Im Übrigen siehe Antwort zu 4</w:t>
      </w:r>
      <w:r w:rsidR="00FC59BC">
        <w:rPr>
          <w:rFonts w:ascii="Arial" w:hAnsi="Arial" w:cs="Arial"/>
          <w:i w:val="0"/>
        </w:rPr>
        <w:t>.</w:t>
      </w:r>
    </w:p>
    <w:p w14:paraId="69A456ED" w14:textId="1A68EF96" w:rsidR="008E15B2" w:rsidRPr="008E15B2" w:rsidRDefault="008E15B2" w:rsidP="00280218">
      <w:pPr>
        <w:pStyle w:val="FrageNummer1"/>
        <w:numPr>
          <w:ilvl w:val="0"/>
          <w:numId w:val="0"/>
        </w:numPr>
        <w:ind w:left="1701" w:hanging="1701"/>
        <w:rPr>
          <w:rFonts w:ascii="Arial" w:hAnsi="Arial" w:cs="Arial"/>
        </w:rPr>
      </w:pPr>
      <w:r w:rsidRPr="00280218">
        <w:rPr>
          <w:rFonts w:ascii="Arial" w:hAnsi="Arial" w:cs="Arial"/>
          <w:b/>
        </w:rPr>
        <w:t xml:space="preserve">Vorbemerkung: </w:t>
      </w:r>
      <w:r w:rsidR="00280218">
        <w:rPr>
          <w:rFonts w:ascii="Arial" w:hAnsi="Arial" w:cs="Arial"/>
        </w:rPr>
        <w:tab/>
      </w:r>
      <w:r w:rsidRPr="008E15B2">
        <w:rPr>
          <w:rFonts w:ascii="Arial" w:hAnsi="Arial" w:cs="Arial"/>
        </w:rPr>
        <w:t>In der MOPO vom 28.8.2023 wird der Chef von „Miles“, Oliver Mackprang mit den folgenden Worten zitiert: „Dazu kommen die Sonderzahlungen für die E-Autos und die Switch-Plätze."</w:t>
      </w:r>
    </w:p>
    <w:p w14:paraId="5C02A5C3" w14:textId="32FA3F62" w:rsidR="008E15B2" w:rsidRDefault="008E15B2" w:rsidP="00280218">
      <w:pPr>
        <w:pStyle w:val="FrageNummer1"/>
        <w:spacing w:before="0"/>
        <w:ind w:left="1701" w:hanging="1701"/>
        <w:rPr>
          <w:rFonts w:ascii="Arial" w:hAnsi="Arial" w:cs="Arial"/>
        </w:rPr>
      </w:pPr>
      <w:r w:rsidRPr="008E15B2">
        <w:rPr>
          <w:rFonts w:ascii="Arial" w:hAnsi="Arial" w:cs="Arial"/>
        </w:rPr>
        <w:t>Was genau beinhalten diese „Sonderzahlungen“? Wie hoch sind diese Sonderzahlungen pro Fahrzeug?</w:t>
      </w:r>
    </w:p>
    <w:p w14:paraId="35D9C121" w14:textId="52213E29" w:rsidR="008610C6" w:rsidRDefault="00264B7B" w:rsidP="00264B7B">
      <w:pPr>
        <w:pStyle w:val="FrageNummer1"/>
        <w:numPr>
          <w:ilvl w:val="0"/>
          <w:numId w:val="0"/>
        </w:numPr>
        <w:rPr>
          <w:rFonts w:ascii="Arial" w:hAnsi="Arial" w:cs="Arial"/>
          <w:i w:val="0"/>
        </w:rPr>
      </w:pPr>
      <w:r w:rsidRPr="00264B7B">
        <w:rPr>
          <w:rFonts w:ascii="Arial" w:hAnsi="Arial" w:cs="Arial"/>
          <w:i w:val="0"/>
        </w:rPr>
        <w:t xml:space="preserve">Für die Nutzung der switch-Punkte fallen </w:t>
      </w:r>
      <w:r w:rsidR="001C78C5">
        <w:rPr>
          <w:rFonts w:ascii="Arial" w:hAnsi="Arial" w:cs="Arial"/>
          <w:i w:val="0"/>
        </w:rPr>
        <w:t>f</w:t>
      </w:r>
      <w:r w:rsidRPr="00264B7B">
        <w:rPr>
          <w:rFonts w:ascii="Arial" w:hAnsi="Arial" w:cs="Arial"/>
          <w:i w:val="0"/>
        </w:rPr>
        <w:t xml:space="preserve">ür E-Fahrzeuge kein Nutzungsentgelt </w:t>
      </w:r>
      <w:r w:rsidR="001C78C5">
        <w:rPr>
          <w:rFonts w:ascii="Arial" w:hAnsi="Arial" w:cs="Arial"/>
          <w:i w:val="0"/>
        </w:rPr>
        <w:t>an</w:t>
      </w:r>
      <w:r w:rsidRPr="00264B7B">
        <w:rPr>
          <w:rFonts w:ascii="Arial" w:hAnsi="Arial" w:cs="Arial"/>
          <w:i w:val="0"/>
        </w:rPr>
        <w:t>.</w:t>
      </w:r>
      <w:r w:rsidR="001C78C5">
        <w:rPr>
          <w:rFonts w:ascii="Arial" w:hAnsi="Arial" w:cs="Arial"/>
          <w:i w:val="0"/>
        </w:rPr>
        <w:t xml:space="preserve"> </w:t>
      </w:r>
      <w:r w:rsidRPr="00264B7B">
        <w:rPr>
          <w:rFonts w:ascii="Arial" w:hAnsi="Arial" w:cs="Arial"/>
          <w:i w:val="0"/>
        </w:rPr>
        <w:t xml:space="preserve">Nutzungsentgelte der Ladeinfrastruktur werden durch deren Betreiber und nicht die </w:t>
      </w:r>
      <w:r w:rsidR="005C624C">
        <w:rPr>
          <w:rFonts w:ascii="Arial" w:hAnsi="Arial" w:cs="Arial"/>
          <w:i w:val="0"/>
        </w:rPr>
        <w:t xml:space="preserve">durch </w:t>
      </w:r>
      <w:r w:rsidR="00FC59BC">
        <w:rPr>
          <w:rFonts w:ascii="Arial" w:hAnsi="Arial" w:cs="Arial"/>
          <w:i w:val="0"/>
        </w:rPr>
        <w:t>Hamburger Hochbahn AG</w:t>
      </w:r>
      <w:r w:rsidR="00FC59BC" w:rsidRPr="00264B7B">
        <w:rPr>
          <w:rFonts w:ascii="Arial" w:hAnsi="Arial" w:cs="Arial"/>
          <w:i w:val="0"/>
        </w:rPr>
        <w:t xml:space="preserve"> </w:t>
      </w:r>
      <w:r w:rsidRPr="00264B7B">
        <w:rPr>
          <w:rFonts w:ascii="Arial" w:hAnsi="Arial" w:cs="Arial"/>
          <w:i w:val="0"/>
        </w:rPr>
        <w:t>erhoben.</w:t>
      </w:r>
      <w:r w:rsidR="001C78C5">
        <w:rPr>
          <w:rFonts w:ascii="Arial" w:hAnsi="Arial" w:cs="Arial"/>
          <w:i w:val="0"/>
        </w:rPr>
        <w:t xml:space="preserve"> </w:t>
      </w:r>
      <w:r w:rsidR="008610C6">
        <w:rPr>
          <w:rFonts w:ascii="Arial" w:hAnsi="Arial" w:cs="Arial"/>
          <w:i w:val="0"/>
        </w:rPr>
        <w:t>Weitere Sonderzahlungen sind dem Senat nicht bekannt.</w:t>
      </w:r>
    </w:p>
    <w:sectPr w:rsidR="008610C6" w:rsidSect="00127774">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134"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CDC79" w14:textId="77777777" w:rsidR="00E348E1" w:rsidRDefault="00E348E1" w:rsidP="00C4541D">
      <w:r>
        <w:separator/>
      </w:r>
    </w:p>
  </w:endnote>
  <w:endnote w:type="continuationSeparator" w:id="0">
    <w:p w14:paraId="62169C60" w14:textId="77777777" w:rsidR="00E348E1" w:rsidRDefault="00E348E1" w:rsidP="00C4541D">
      <w:r>
        <w:continuationSeparator/>
      </w:r>
    </w:p>
  </w:endnote>
  <w:endnote w:type="continuationNotice" w:id="1">
    <w:p w14:paraId="1A6B28ED" w14:textId="77777777" w:rsidR="00E348E1" w:rsidRDefault="00E348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A645E" w14:textId="5E966C98" w:rsidR="009C7E23" w:rsidRPr="009C7E23" w:rsidRDefault="009C7E23">
    <w:pPr>
      <w:pStyle w:val="Fuzeile"/>
      <w:rPr>
        <w:rFonts w:ascii="Arial" w:hAnsi="Arial" w:cs="Arial"/>
      </w:rPr>
    </w:pPr>
    <w:r>
      <w:rPr>
        <w:rFonts w:ascii="Arial" w:hAnsi="Arial" w:cs="Arial"/>
      </w:rPr>
      <w:t>22-12766</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3</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170D9" w14:textId="5C008717" w:rsidR="009C7E23" w:rsidRPr="009C7E23" w:rsidRDefault="009C7E23">
    <w:pPr>
      <w:pStyle w:val="Fuzeile"/>
      <w:rPr>
        <w:rFonts w:ascii="Arial" w:hAnsi="Arial" w:cs="Arial"/>
      </w:rPr>
    </w:pPr>
    <w:r>
      <w:rPr>
        <w:rFonts w:ascii="Arial" w:hAnsi="Arial" w:cs="Arial"/>
      </w:rPr>
      <w:t>22-12766</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3</w:t>
    </w:r>
    <w:r>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EE819" w14:textId="49642F71" w:rsidR="009C7E23" w:rsidRPr="009C7E23" w:rsidRDefault="009C7E23">
    <w:pPr>
      <w:pStyle w:val="Fuzeile"/>
      <w:rPr>
        <w:rFonts w:ascii="Arial" w:hAnsi="Arial" w:cs="Arial"/>
      </w:rPr>
    </w:pPr>
    <w:r>
      <w:rPr>
        <w:rFonts w:ascii="Arial" w:hAnsi="Arial" w:cs="Arial"/>
      </w:rPr>
      <w:t>22-12766</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3</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B527A" w14:textId="77777777" w:rsidR="00E348E1" w:rsidRDefault="00E348E1" w:rsidP="00C4541D">
      <w:r>
        <w:separator/>
      </w:r>
    </w:p>
  </w:footnote>
  <w:footnote w:type="continuationSeparator" w:id="0">
    <w:p w14:paraId="10CE9897" w14:textId="77777777" w:rsidR="00E348E1" w:rsidRDefault="00E348E1" w:rsidP="00C4541D">
      <w:r>
        <w:continuationSeparator/>
      </w:r>
    </w:p>
  </w:footnote>
  <w:footnote w:type="continuationNotice" w:id="1">
    <w:p w14:paraId="591BC4C9" w14:textId="77777777" w:rsidR="00E348E1" w:rsidRDefault="00E348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E5B11" w14:textId="77777777" w:rsidR="009C7E23" w:rsidRDefault="009C7E2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593058"/>
      <w:docPartObj>
        <w:docPartGallery w:val="Page Numbers (Top of Page)"/>
        <w:docPartUnique/>
      </w:docPartObj>
    </w:sdtPr>
    <w:sdtEndPr>
      <w:rPr>
        <w:rFonts w:ascii="Arial" w:hAnsi="Arial" w:cs="Arial"/>
        <w:sz w:val="22"/>
        <w:szCs w:val="22"/>
      </w:rPr>
    </w:sdtEndPr>
    <w:sdtContent>
      <w:p w14:paraId="4A7E062D" w14:textId="5BC6C9BD" w:rsidR="0053392A" w:rsidRPr="00127774" w:rsidRDefault="0053392A">
        <w:pPr>
          <w:pStyle w:val="Kopfzeile"/>
          <w:jc w:val="center"/>
          <w:rPr>
            <w:rFonts w:ascii="Arial" w:hAnsi="Arial" w:cs="Arial"/>
            <w:sz w:val="22"/>
            <w:szCs w:val="22"/>
          </w:rPr>
        </w:pPr>
        <w:r w:rsidRPr="00127774">
          <w:rPr>
            <w:rFonts w:ascii="Arial" w:hAnsi="Arial" w:cs="Arial"/>
            <w:sz w:val="22"/>
            <w:szCs w:val="22"/>
          </w:rPr>
          <w:fldChar w:fldCharType="begin"/>
        </w:r>
        <w:r w:rsidRPr="00127774">
          <w:rPr>
            <w:rFonts w:ascii="Arial" w:hAnsi="Arial" w:cs="Arial"/>
            <w:sz w:val="22"/>
            <w:szCs w:val="22"/>
          </w:rPr>
          <w:instrText>PAGE   \* MERGEFORMAT</w:instrText>
        </w:r>
        <w:r w:rsidRPr="00127774">
          <w:rPr>
            <w:rFonts w:ascii="Arial" w:hAnsi="Arial" w:cs="Arial"/>
            <w:sz w:val="22"/>
            <w:szCs w:val="22"/>
          </w:rPr>
          <w:fldChar w:fldCharType="separate"/>
        </w:r>
        <w:r w:rsidR="003F60AC">
          <w:rPr>
            <w:rFonts w:ascii="Arial" w:hAnsi="Arial" w:cs="Arial"/>
            <w:noProof/>
            <w:sz w:val="22"/>
            <w:szCs w:val="22"/>
          </w:rPr>
          <w:t>2</w:t>
        </w:r>
        <w:r w:rsidRPr="00127774">
          <w:rPr>
            <w:rFonts w:ascii="Arial" w:hAnsi="Arial" w:cs="Arial"/>
            <w:sz w:val="22"/>
            <w:szCs w:val="22"/>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79ED2" w14:textId="77777777" w:rsidR="0053392A" w:rsidRDefault="0053392A">
    <w:pPr>
      <w:pStyle w:val="Kopfzeile"/>
      <w:jc w:val="center"/>
    </w:pPr>
  </w:p>
  <w:p w14:paraId="16A79ED3" w14:textId="77777777" w:rsidR="0053392A" w:rsidRDefault="005339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DE22F86"/>
    <w:name w:val="WW8Num2"/>
    <w:lvl w:ilvl="0">
      <w:start w:val="1"/>
      <w:numFmt w:val="decimal"/>
      <w:lvlText w:val="%1."/>
      <w:lvlJc w:val="left"/>
      <w:pPr>
        <w:tabs>
          <w:tab w:val="num" w:pos="1620"/>
        </w:tabs>
        <w:ind w:left="1620" w:hanging="360"/>
      </w:pPr>
      <w:rPr>
        <w:rFonts w:ascii="Arial" w:hAnsi="Arial" w:cs="Arial" w:hint="default"/>
      </w:rPr>
    </w:lvl>
    <w:lvl w:ilvl="1">
      <w:start w:val="1"/>
      <w:numFmt w:val="decimal"/>
      <w:lvlText w:val="%2."/>
      <w:lvlJc w:val="left"/>
      <w:pPr>
        <w:tabs>
          <w:tab w:val="num" w:pos="1980"/>
        </w:tabs>
        <w:ind w:left="198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060"/>
        </w:tabs>
        <w:ind w:left="3060" w:hanging="360"/>
      </w:pPr>
    </w:lvl>
    <w:lvl w:ilvl="5">
      <w:start w:val="1"/>
      <w:numFmt w:val="decimal"/>
      <w:lvlText w:val="%6."/>
      <w:lvlJc w:val="left"/>
      <w:pPr>
        <w:tabs>
          <w:tab w:val="num" w:pos="3420"/>
        </w:tabs>
        <w:ind w:left="3420" w:hanging="360"/>
      </w:pPr>
    </w:lvl>
    <w:lvl w:ilvl="6">
      <w:start w:val="1"/>
      <w:numFmt w:val="decimal"/>
      <w:lvlText w:val="%7."/>
      <w:lvlJc w:val="left"/>
      <w:pPr>
        <w:tabs>
          <w:tab w:val="num" w:pos="3780"/>
        </w:tabs>
        <w:ind w:left="3780" w:hanging="360"/>
      </w:pPr>
    </w:lvl>
    <w:lvl w:ilvl="7">
      <w:start w:val="1"/>
      <w:numFmt w:val="decimal"/>
      <w:lvlText w:val="%8."/>
      <w:lvlJc w:val="left"/>
      <w:pPr>
        <w:tabs>
          <w:tab w:val="num" w:pos="4140"/>
        </w:tabs>
        <w:ind w:left="4140" w:hanging="360"/>
      </w:pPr>
    </w:lvl>
    <w:lvl w:ilvl="8">
      <w:start w:val="1"/>
      <w:numFmt w:val="decimal"/>
      <w:lvlText w:val="%9."/>
      <w:lvlJc w:val="left"/>
      <w:pPr>
        <w:tabs>
          <w:tab w:val="num" w:pos="4500"/>
        </w:tabs>
        <w:ind w:left="4500" w:hanging="360"/>
      </w:pPr>
    </w:lvl>
  </w:abstractNum>
  <w:abstractNum w:abstractNumId="1" w15:restartNumberingAfterBreak="0">
    <w:nsid w:val="009629D2"/>
    <w:multiLevelType w:val="hybridMultilevel"/>
    <w:tmpl w:val="407E8B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B96555"/>
    <w:multiLevelType w:val="hybridMultilevel"/>
    <w:tmpl w:val="66485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DA59C9"/>
    <w:multiLevelType w:val="hybridMultilevel"/>
    <w:tmpl w:val="8EFE51FE"/>
    <w:lvl w:ilvl="0" w:tplc="BF7ECEA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F0131B"/>
    <w:multiLevelType w:val="multilevel"/>
    <w:tmpl w:val="4510CAF8"/>
    <w:styleLink w:val="List0"/>
    <w:lvl w:ilvl="0">
      <w:start w:val="1"/>
      <w:numFmt w:val="decimal"/>
      <w:lvlText w:val="%1."/>
      <w:lvlJc w:val="left"/>
      <w:pPr>
        <w:ind w:left="0" w:firstLine="0"/>
      </w:pPr>
      <w:rPr>
        <w:position w:val="0"/>
      </w:rPr>
    </w:lvl>
    <w:lvl w:ilvl="1">
      <w:start w:val="1"/>
      <w:numFmt w:val="decimal"/>
      <w:lvlText w:val="%2."/>
      <w:lvlJc w:val="left"/>
      <w:pPr>
        <w:ind w:left="0" w:firstLine="0"/>
      </w:pPr>
      <w:rPr>
        <w:position w:val="0"/>
      </w:rPr>
    </w:lvl>
    <w:lvl w:ilvl="2">
      <w:start w:val="1"/>
      <w:numFmt w:val="decimal"/>
      <w:lvlText w:val="%3."/>
      <w:lvlJc w:val="left"/>
      <w:pPr>
        <w:ind w:left="0" w:firstLine="0"/>
      </w:pPr>
      <w:rPr>
        <w:position w:val="0"/>
      </w:rPr>
    </w:lvl>
    <w:lvl w:ilvl="3">
      <w:start w:val="1"/>
      <w:numFmt w:val="decimal"/>
      <w:lvlText w:val="%4."/>
      <w:lvlJc w:val="left"/>
      <w:pPr>
        <w:ind w:left="0" w:firstLine="0"/>
      </w:pPr>
      <w:rPr>
        <w:position w:val="0"/>
      </w:rPr>
    </w:lvl>
    <w:lvl w:ilvl="4">
      <w:start w:val="1"/>
      <w:numFmt w:val="decimal"/>
      <w:lvlText w:val="%5."/>
      <w:lvlJc w:val="left"/>
      <w:pPr>
        <w:ind w:left="0" w:firstLine="0"/>
      </w:pPr>
      <w:rPr>
        <w:position w:val="0"/>
      </w:rPr>
    </w:lvl>
    <w:lvl w:ilvl="5">
      <w:start w:val="1"/>
      <w:numFmt w:val="decimal"/>
      <w:lvlText w:val="%6."/>
      <w:lvlJc w:val="left"/>
      <w:pPr>
        <w:ind w:left="0" w:firstLine="0"/>
      </w:pPr>
      <w:rPr>
        <w:position w:val="0"/>
      </w:rPr>
    </w:lvl>
    <w:lvl w:ilvl="6">
      <w:start w:val="1"/>
      <w:numFmt w:val="decimal"/>
      <w:lvlText w:val="%7."/>
      <w:lvlJc w:val="left"/>
      <w:pPr>
        <w:ind w:left="0" w:firstLine="0"/>
      </w:pPr>
      <w:rPr>
        <w:position w:val="0"/>
      </w:rPr>
    </w:lvl>
    <w:lvl w:ilvl="7">
      <w:start w:val="1"/>
      <w:numFmt w:val="decimal"/>
      <w:lvlText w:val="%8."/>
      <w:lvlJc w:val="left"/>
      <w:pPr>
        <w:ind w:left="0" w:firstLine="0"/>
      </w:pPr>
      <w:rPr>
        <w:position w:val="0"/>
      </w:rPr>
    </w:lvl>
    <w:lvl w:ilvl="8">
      <w:start w:val="1"/>
      <w:numFmt w:val="decimal"/>
      <w:lvlText w:val="%9."/>
      <w:lvlJc w:val="left"/>
      <w:pPr>
        <w:ind w:left="0" w:firstLine="0"/>
      </w:pPr>
      <w:rPr>
        <w:position w:val="0"/>
      </w:rPr>
    </w:lvl>
  </w:abstractNum>
  <w:abstractNum w:abstractNumId="5" w15:restartNumberingAfterBreak="0">
    <w:nsid w:val="18051AA2"/>
    <w:multiLevelType w:val="hybridMultilevel"/>
    <w:tmpl w:val="F5CAF5AC"/>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6" w15:restartNumberingAfterBreak="0">
    <w:nsid w:val="1B472B08"/>
    <w:multiLevelType w:val="hybridMultilevel"/>
    <w:tmpl w:val="35C668F4"/>
    <w:lvl w:ilvl="0" w:tplc="EDA80F88">
      <w:numFmt w:val="bullet"/>
      <w:lvlText w:val="-"/>
      <w:lvlJc w:val="left"/>
      <w:pPr>
        <w:tabs>
          <w:tab w:val="num" w:pos="735"/>
        </w:tabs>
        <w:ind w:left="735" w:hanging="360"/>
      </w:pPr>
      <w:rPr>
        <w:rFonts w:ascii="Arial" w:eastAsia="Times New Roman" w:hAnsi="Arial" w:cs="Arial" w:hint="default"/>
      </w:rPr>
    </w:lvl>
    <w:lvl w:ilvl="1" w:tplc="04070003" w:tentative="1">
      <w:start w:val="1"/>
      <w:numFmt w:val="bullet"/>
      <w:lvlText w:val="o"/>
      <w:lvlJc w:val="left"/>
      <w:pPr>
        <w:tabs>
          <w:tab w:val="num" w:pos="1455"/>
        </w:tabs>
        <w:ind w:left="1455" w:hanging="360"/>
      </w:pPr>
      <w:rPr>
        <w:rFonts w:ascii="Courier New" w:hAnsi="Courier New" w:cs="Courier New" w:hint="default"/>
      </w:rPr>
    </w:lvl>
    <w:lvl w:ilvl="2" w:tplc="04070005" w:tentative="1">
      <w:start w:val="1"/>
      <w:numFmt w:val="bullet"/>
      <w:lvlText w:val=""/>
      <w:lvlJc w:val="left"/>
      <w:pPr>
        <w:tabs>
          <w:tab w:val="num" w:pos="2175"/>
        </w:tabs>
        <w:ind w:left="2175" w:hanging="360"/>
      </w:pPr>
      <w:rPr>
        <w:rFonts w:ascii="Wingdings" w:hAnsi="Wingdings" w:hint="default"/>
      </w:rPr>
    </w:lvl>
    <w:lvl w:ilvl="3" w:tplc="04070001" w:tentative="1">
      <w:start w:val="1"/>
      <w:numFmt w:val="bullet"/>
      <w:lvlText w:val=""/>
      <w:lvlJc w:val="left"/>
      <w:pPr>
        <w:tabs>
          <w:tab w:val="num" w:pos="2895"/>
        </w:tabs>
        <w:ind w:left="2895" w:hanging="360"/>
      </w:pPr>
      <w:rPr>
        <w:rFonts w:ascii="Symbol" w:hAnsi="Symbol" w:hint="default"/>
      </w:rPr>
    </w:lvl>
    <w:lvl w:ilvl="4" w:tplc="04070003" w:tentative="1">
      <w:start w:val="1"/>
      <w:numFmt w:val="bullet"/>
      <w:lvlText w:val="o"/>
      <w:lvlJc w:val="left"/>
      <w:pPr>
        <w:tabs>
          <w:tab w:val="num" w:pos="3615"/>
        </w:tabs>
        <w:ind w:left="3615" w:hanging="360"/>
      </w:pPr>
      <w:rPr>
        <w:rFonts w:ascii="Courier New" w:hAnsi="Courier New" w:cs="Courier New" w:hint="default"/>
      </w:rPr>
    </w:lvl>
    <w:lvl w:ilvl="5" w:tplc="04070005" w:tentative="1">
      <w:start w:val="1"/>
      <w:numFmt w:val="bullet"/>
      <w:lvlText w:val=""/>
      <w:lvlJc w:val="left"/>
      <w:pPr>
        <w:tabs>
          <w:tab w:val="num" w:pos="4335"/>
        </w:tabs>
        <w:ind w:left="4335" w:hanging="360"/>
      </w:pPr>
      <w:rPr>
        <w:rFonts w:ascii="Wingdings" w:hAnsi="Wingdings" w:hint="default"/>
      </w:rPr>
    </w:lvl>
    <w:lvl w:ilvl="6" w:tplc="04070001" w:tentative="1">
      <w:start w:val="1"/>
      <w:numFmt w:val="bullet"/>
      <w:lvlText w:val=""/>
      <w:lvlJc w:val="left"/>
      <w:pPr>
        <w:tabs>
          <w:tab w:val="num" w:pos="5055"/>
        </w:tabs>
        <w:ind w:left="5055" w:hanging="360"/>
      </w:pPr>
      <w:rPr>
        <w:rFonts w:ascii="Symbol" w:hAnsi="Symbol" w:hint="default"/>
      </w:rPr>
    </w:lvl>
    <w:lvl w:ilvl="7" w:tplc="04070003" w:tentative="1">
      <w:start w:val="1"/>
      <w:numFmt w:val="bullet"/>
      <w:lvlText w:val="o"/>
      <w:lvlJc w:val="left"/>
      <w:pPr>
        <w:tabs>
          <w:tab w:val="num" w:pos="5775"/>
        </w:tabs>
        <w:ind w:left="5775" w:hanging="360"/>
      </w:pPr>
      <w:rPr>
        <w:rFonts w:ascii="Courier New" w:hAnsi="Courier New" w:cs="Courier New" w:hint="default"/>
      </w:rPr>
    </w:lvl>
    <w:lvl w:ilvl="8" w:tplc="04070005" w:tentative="1">
      <w:start w:val="1"/>
      <w:numFmt w:val="bullet"/>
      <w:lvlText w:val=""/>
      <w:lvlJc w:val="left"/>
      <w:pPr>
        <w:tabs>
          <w:tab w:val="num" w:pos="6495"/>
        </w:tabs>
        <w:ind w:left="6495" w:hanging="360"/>
      </w:pPr>
      <w:rPr>
        <w:rFonts w:ascii="Wingdings" w:hAnsi="Wingdings" w:hint="default"/>
      </w:rPr>
    </w:lvl>
  </w:abstractNum>
  <w:abstractNum w:abstractNumId="7" w15:restartNumberingAfterBreak="0">
    <w:nsid w:val="1F4E1FDB"/>
    <w:multiLevelType w:val="hybridMultilevel"/>
    <w:tmpl w:val="103C44F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AA546D7"/>
    <w:multiLevelType w:val="hybridMultilevel"/>
    <w:tmpl w:val="6CF45048"/>
    <w:lvl w:ilvl="0" w:tplc="1526A8A0">
      <w:start w:val="1"/>
      <w:numFmt w:val="low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9" w15:restartNumberingAfterBreak="0">
    <w:nsid w:val="302F3930"/>
    <w:multiLevelType w:val="hybridMultilevel"/>
    <w:tmpl w:val="783C003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8137A51"/>
    <w:multiLevelType w:val="hybridMultilevel"/>
    <w:tmpl w:val="A21825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FC53317"/>
    <w:multiLevelType w:val="hybridMultilevel"/>
    <w:tmpl w:val="67C67A38"/>
    <w:lvl w:ilvl="0" w:tplc="D6E8FF80">
      <w:start w:val="1"/>
      <w:numFmt w:val="decimal"/>
      <w:lvlText w:val="%1."/>
      <w:lvlJc w:val="left"/>
      <w:pPr>
        <w:ind w:left="2141" w:hanging="1290"/>
      </w:pPr>
      <w:rPr>
        <w:rFonts w:hint="default"/>
      </w:rPr>
    </w:lvl>
    <w:lvl w:ilvl="1" w:tplc="04070019">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2" w15:restartNumberingAfterBreak="0">
    <w:nsid w:val="415E707D"/>
    <w:multiLevelType w:val="hybridMultilevel"/>
    <w:tmpl w:val="4BB6E2D4"/>
    <w:lvl w:ilvl="0" w:tplc="B8540D58">
      <w:start w:val="1"/>
      <w:numFmt w:val="decimal"/>
      <w:lvlText w:val="%1."/>
      <w:lvlJc w:val="left"/>
      <w:pPr>
        <w:tabs>
          <w:tab w:val="num" w:pos="1531"/>
        </w:tabs>
        <w:ind w:left="1531" w:hanging="397"/>
      </w:pPr>
      <w:rPr>
        <w:rFonts w:hint="default"/>
      </w:rPr>
    </w:lvl>
    <w:lvl w:ilvl="1" w:tplc="04070019">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13" w15:restartNumberingAfterBreak="0">
    <w:nsid w:val="459534F8"/>
    <w:multiLevelType w:val="hybridMultilevel"/>
    <w:tmpl w:val="CFCC6F78"/>
    <w:lvl w:ilvl="0" w:tplc="A02427FA">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E99096B"/>
    <w:multiLevelType w:val="hybridMultilevel"/>
    <w:tmpl w:val="80641034"/>
    <w:lvl w:ilvl="0" w:tplc="741A6BDC">
      <w:start w:val="1"/>
      <w:numFmt w:val="decimal"/>
      <w:lvlText w:val="%1."/>
      <w:lvlJc w:val="left"/>
      <w:pPr>
        <w:tabs>
          <w:tab w:val="num" w:pos="1069"/>
        </w:tabs>
        <w:ind w:left="1069" w:hanging="360"/>
      </w:pPr>
      <w:rPr>
        <w:rFonts w:ascii="Arial" w:eastAsia="Times New Roman" w:hAnsi="Arial" w:cs="Arial"/>
      </w:rPr>
    </w:lvl>
    <w:lvl w:ilvl="1" w:tplc="17F2FCE4">
      <w:start w:val="1"/>
      <w:numFmt w:val="lowerLetter"/>
      <w:lvlText w:val="%2."/>
      <w:lvlJc w:val="left"/>
      <w:pPr>
        <w:tabs>
          <w:tab w:val="num" w:pos="-1253"/>
        </w:tabs>
        <w:ind w:left="-1253" w:hanging="360"/>
      </w:pPr>
      <w:rPr>
        <w:rFonts w:ascii="Arial" w:eastAsia="Times New Roman" w:hAnsi="Arial" w:cs="Arial"/>
      </w:rPr>
    </w:lvl>
    <w:lvl w:ilvl="2" w:tplc="0407001B">
      <w:start w:val="1"/>
      <w:numFmt w:val="lowerRoman"/>
      <w:lvlText w:val="%3."/>
      <w:lvlJc w:val="right"/>
      <w:pPr>
        <w:tabs>
          <w:tab w:val="num" w:pos="-533"/>
        </w:tabs>
        <w:ind w:left="-533" w:hanging="180"/>
      </w:pPr>
    </w:lvl>
    <w:lvl w:ilvl="3" w:tplc="0407000F">
      <w:start w:val="1"/>
      <w:numFmt w:val="decimal"/>
      <w:lvlText w:val="%4."/>
      <w:lvlJc w:val="left"/>
      <w:pPr>
        <w:tabs>
          <w:tab w:val="num" w:pos="187"/>
        </w:tabs>
        <w:ind w:left="187" w:hanging="360"/>
      </w:pPr>
    </w:lvl>
    <w:lvl w:ilvl="4" w:tplc="04070019">
      <w:start w:val="1"/>
      <w:numFmt w:val="lowerLetter"/>
      <w:lvlText w:val="%5."/>
      <w:lvlJc w:val="left"/>
      <w:pPr>
        <w:tabs>
          <w:tab w:val="num" w:pos="907"/>
        </w:tabs>
        <w:ind w:left="907" w:hanging="360"/>
      </w:pPr>
    </w:lvl>
    <w:lvl w:ilvl="5" w:tplc="0407001B">
      <w:start w:val="1"/>
      <w:numFmt w:val="lowerRoman"/>
      <w:lvlText w:val="%6."/>
      <w:lvlJc w:val="right"/>
      <w:pPr>
        <w:tabs>
          <w:tab w:val="num" w:pos="1627"/>
        </w:tabs>
        <w:ind w:left="1627" w:hanging="180"/>
      </w:pPr>
    </w:lvl>
    <w:lvl w:ilvl="6" w:tplc="0407000F">
      <w:start w:val="1"/>
      <w:numFmt w:val="decimal"/>
      <w:lvlText w:val="%7."/>
      <w:lvlJc w:val="left"/>
      <w:pPr>
        <w:tabs>
          <w:tab w:val="num" w:pos="2347"/>
        </w:tabs>
        <w:ind w:left="2347" w:hanging="360"/>
      </w:pPr>
    </w:lvl>
    <w:lvl w:ilvl="7" w:tplc="04070019">
      <w:start w:val="1"/>
      <w:numFmt w:val="lowerLetter"/>
      <w:lvlText w:val="%8."/>
      <w:lvlJc w:val="left"/>
      <w:pPr>
        <w:tabs>
          <w:tab w:val="num" w:pos="3067"/>
        </w:tabs>
        <w:ind w:left="3067" w:hanging="360"/>
      </w:pPr>
    </w:lvl>
    <w:lvl w:ilvl="8" w:tplc="0407001B">
      <w:start w:val="1"/>
      <w:numFmt w:val="lowerRoman"/>
      <w:lvlText w:val="%9."/>
      <w:lvlJc w:val="right"/>
      <w:pPr>
        <w:tabs>
          <w:tab w:val="num" w:pos="3787"/>
        </w:tabs>
        <w:ind w:left="3787" w:hanging="180"/>
      </w:pPr>
    </w:lvl>
  </w:abstractNum>
  <w:abstractNum w:abstractNumId="15" w15:restartNumberingAfterBreak="0">
    <w:nsid w:val="53941DEE"/>
    <w:multiLevelType w:val="hybridMultilevel"/>
    <w:tmpl w:val="CA747DE4"/>
    <w:lvl w:ilvl="0" w:tplc="B02408C0">
      <w:start w:val="1"/>
      <w:numFmt w:val="decimal"/>
      <w:lvlText w:val="%1."/>
      <w:lvlJc w:val="left"/>
      <w:pPr>
        <w:ind w:left="720" w:hanging="360"/>
      </w:pPr>
      <w:rPr>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5E0071EF"/>
    <w:multiLevelType w:val="multilevel"/>
    <w:tmpl w:val="A3A0DB54"/>
    <w:styleLink w:val="zzzListeFrage"/>
    <w:lvl w:ilvl="0">
      <w:start w:val="1"/>
      <w:numFmt w:val="decimal"/>
      <w:pStyle w:val="FrageNummer1"/>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17" w15:restartNumberingAfterBreak="0">
    <w:nsid w:val="606F448A"/>
    <w:multiLevelType w:val="hybridMultilevel"/>
    <w:tmpl w:val="B360F57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93B48E4"/>
    <w:multiLevelType w:val="hybridMultilevel"/>
    <w:tmpl w:val="54164A8A"/>
    <w:lvl w:ilvl="0" w:tplc="5FCC8E08">
      <w:start w:val="1"/>
      <w:numFmt w:val="bullet"/>
      <w:lvlText w:val=""/>
      <w:lvlJc w:val="left"/>
      <w:pPr>
        <w:ind w:left="1400" w:hanging="360"/>
      </w:pPr>
      <w:rPr>
        <w:rFonts w:ascii="Symbol" w:hAnsi="Symbol" w:hint="default"/>
      </w:rPr>
    </w:lvl>
    <w:lvl w:ilvl="1" w:tplc="5FCC8E0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BB12433"/>
    <w:multiLevelType w:val="hybridMultilevel"/>
    <w:tmpl w:val="C596ABFC"/>
    <w:lvl w:ilvl="0" w:tplc="7FF66C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3530B32"/>
    <w:multiLevelType w:val="hybridMultilevel"/>
    <w:tmpl w:val="946C9B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6CF47A5"/>
    <w:multiLevelType w:val="hybridMultilevel"/>
    <w:tmpl w:val="83A84616"/>
    <w:lvl w:ilvl="0" w:tplc="0407000F">
      <w:start w:val="1"/>
      <w:numFmt w:val="decimal"/>
      <w:lvlText w:val="%1."/>
      <w:lvlJc w:val="left"/>
      <w:pPr>
        <w:ind w:left="927" w:hanging="360"/>
      </w:p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2" w15:restartNumberingAfterBreak="0">
    <w:nsid w:val="776A01E4"/>
    <w:multiLevelType w:val="hybridMultilevel"/>
    <w:tmpl w:val="8C586EF2"/>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abstractNumId w:val="6"/>
  </w:num>
  <w:num w:numId="2">
    <w:abstractNumId w:val="10"/>
  </w:num>
  <w:num w:numId="3">
    <w:abstractNumId w:val="7"/>
  </w:num>
  <w:num w:numId="4">
    <w:abstractNumId w:val="9"/>
  </w:num>
  <w:num w:numId="5">
    <w:abstractNumId w:val="17"/>
  </w:num>
  <w:num w:numId="6">
    <w:abstractNumId w:val="2"/>
  </w:num>
  <w:num w:numId="7">
    <w:abstractNumId w:val="13"/>
  </w:num>
  <w:num w:numId="8">
    <w:abstractNumId w:val="18"/>
  </w:num>
  <w:num w:numId="9">
    <w:abstractNumId w:val="19"/>
  </w:num>
  <w:num w:numId="10">
    <w:abstractNumId w:val="21"/>
  </w:num>
  <w:num w:numId="11">
    <w:abstractNumId w:val="1"/>
  </w:num>
  <w:num w:numId="12">
    <w:abstractNumId w:val="5"/>
  </w:num>
  <w:num w:numId="13">
    <w:abstractNumId w:val="22"/>
  </w:num>
  <w:num w:numId="14">
    <w:abstractNumId w:val="1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num>
  <w:num w:numId="19">
    <w:abstractNumId w:val="20"/>
  </w:num>
  <w:num w:numId="20">
    <w:abstractNumId w:val="11"/>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24">
    <w:abstractNumId w:val="16"/>
  </w:num>
  <w:num w:numId="25">
    <w:abstractNumId w:val="16"/>
    <w:lvlOverride w:ilvl="0">
      <w:lvl w:ilvl="0">
        <w:start w:val="1"/>
        <w:numFmt w:val="decimal"/>
        <w:pStyle w:val="FrageNummer1"/>
        <w:lvlText w:val="Frage %1:"/>
        <w:lvlJc w:val="left"/>
        <w:pPr>
          <w:ind w:left="1588" w:hanging="1588"/>
        </w:pPr>
        <w:rPr>
          <w:rFonts w:asciiTheme="minorHAnsi" w:hAnsiTheme="minorHAnsi"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26">
    <w:abstractNumId w:val="16"/>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27">
    <w:abstractNumId w:val="16"/>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28">
    <w:abstractNumId w:val="16"/>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29">
    <w:abstractNumId w:val="16"/>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30">
    <w:abstractNumId w:val="16"/>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31">
    <w:abstractNumId w:val="16"/>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32">
    <w:abstractNumId w:val="16"/>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276"/>
    <w:rsid w:val="00001F7C"/>
    <w:rsid w:val="00002772"/>
    <w:rsid w:val="00002BD5"/>
    <w:rsid w:val="00003091"/>
    <w:rsid w:val="00003771"/>
    <w:rsid w:val="00004624"/>
    <w:rsid w:val="00005D31"/>
    <w:rsid w:val="00006C68"/>
    <w:rsid w:val="0001002E"/>
    <w:rsid w:val="00010AF6"/>
    <w:rsid w:val="000111A5"/>
    <w:rsid w:val="000117B5"/>
    <w:rsid w:val="00012A31"/>
    <w:rsid w:val="00012B52"/>
    <w:rsid w:val="00013678"/>
    <w:rsid w:val="00014FB5"/>
    <w:rsid w:val="0001578A"/>
    <w:rsid w:val="00015E29"/>
    <w:rsid w:val="00016B7B"/>
    <w:rsid w:val="00020A9D"/>
    <w:rsid w:val="000210BD"/>
    <w:rsid w:val="000213D8"/>
    <w:rsid w:val="00021C3D"/>
    <w:rsid w:val="0002268D"/>
    <w:rsid w:val="00023775"/>
    <w:rsid w:val="000241FD"/>
    <w:rsid w:val="00024710"/>
    <w:rsid w:val="000261BF"/>
    <w:rsid w:val="000264BE"/>
    <w:rsid w:val="00030812"/>
    <w:rsid w:val="000309E5"/>
    <w:rsid w:val="00030DE1"/>
    <w:rsid w:val="000320BE"/>
    <w:rsid w:val="0003270D"/>
    <w:rsid w:val="000333BE"/>
    <w:rsid w:val="00033402"/>
    <w:rsid w:val="000336A3"/>
    <w:rsid w:val="000347C5"/>
    <w:rsid w:val="000350E4"/>
    <w:rsid w:val="00035585"/>
    <w:rsid w:val="00035BB5"/>
    <w:rsid w:val="00036944"/>
    <w:rsid w:val="00037803"/>
    <w:rsid w:val="00041FB1"/>
    <w:rsid w:val="00043244"/>
    <w:rsid w:val="00043910"/>
    <w:rsid w:val="000441DF"/>
    <w:rsid w:val="000468D8"/>
    <w:rsid w:val="00046938"/>
    <w:rsid w:val="00047794"/>
    <w:rsid w:val="000519A8"/>
    <w:rsid w:val="00052FCD"/>
    <w:rsid w:val="000538D4"/>
    <w:rsid w:val="00054DCC"/>
    <w:rsid w:val="00057CDB"/>
    <w:rsid w:val="00060722"/>
    <w:rsid w:val="00060746"/>
    <w:rsid w:val="00060AC4"/>
    <w:rsid w:val="000621A3"/>
    <w:rsid w:val="00062A73"/>
    <w:rsid w:val="00063AAF"/>
    <w:rsid w:val="00065575"/>
    <w:rsid w:val="00065A28"/>
    <w:rsid w:val="000717BB"/>
    <w:rsid w:val="000724FA"/>
    <w:rsid w:val="00075869"/>
    <w:rsid w:val="000800C9"/>
    <w:rsid w:val="000805D6"/>
    <w:rsid w:val="00080628"/>
    <w:rsid w:val="00082BA5"/>
    <w:rsid w:val="00082EBB"/>
    <w:rsid w:val="0008311C"/>
    <w:rsid w:val="00083E07"/>
    <w:rsid w:val="00084C0C"/>
    <w:rsid w:val="00085964"/>
    <w:rsid w:val="00086E8E"/>
    <w:rsid w:val="00087A42"/>
    <w:rsid w:val="00087E92"/>
    <w:rsid w:val="000900D5"/>
    <w:rsid w:val="0009070E"/>
    <w:rsid w:val="000909F1"/>
    <w:rsid w:val="00090C62"/>
    <w:rsid w:val="000911EE"/>
    <w:rsid w:val="000919D5"/>
    <w:rsid w:val="00092D21"/>
    <w:rsid w:val="000949EA"/>
    <w:rsid w:val="0009537B"/>
    <w:rsid w:val="000965D0"/>
    <w:rsid w:val="000A013D"/>
    <w:rsid w:val="000A0FB3"/>
    <w:rsid w:val="000A2E5E"/>
    <w:rsid w:val="000A6382"/>
    <w:rsid w:val="000A63B8"/>
    <w:rsid w:val="000A6C9C"/>
    <w:rsid w:val="000A7B86"/>
    <w:rsid w:val="000B1233"/>
    <w:rsid w:val="000B263E"/>
    <w:rsid w:val="000B3A83"/>
    <w:rsid w:val="000B414A"/>
    <w:rsid w:val="000B4180"/>
    <w:rsid w:val="000B61FC"/>
    <w:rsid w:val="000B713B"/>
    <w:rsid w:val="000C0852"/>
    <w:rsid w:val="000C1966"/>
    <w:rsid w:val="000C2D6C"/>
    <w:rsid w:val="000C39B6"/>
    <w:rsid w:val="000C4B35"/>
    <w:rsid w:val="000C624A"/>
    <w:rsid w:val="000C744C"/>
    <w:rsid w:val="000C77AA"/>
    <w:rsid w:val="000D1356"/>
    <w:rsid w:val="000D1CA9"/>
    <w:rsid w:val="000D26B3"/>
    <w:rsid w:val="000D4947"/>
    <w:rsid w:val="000D4BA5"/>
    <w:rsid w:val="000D6094"/>
    <w:rsid w:val="000D7DBA"/>
    <w:rsid w:val="000D7E3A"/>
    <w:rsid w:val="000E1533"/>
    <w:rsid w:val="000E16EC"/>
    <w:rsid w:val="000E1AF8"/>
    <w:rsid w:val="000E32DC"/>
    <w:rsid w:val="000E4C20"/>
    <w:rsid w:val="000E4DBB"/>
    <w:rsid w:val="000E55CF"/>
    <w:rsid w:val="000E5709"/>
    <w:rsid w:val="000E715A"/>
    <w:rsid w:val="000E717E"/>
    <w:rsid w:val="000F23DA"/>
    <w:rsid w:val="000F3452"/>
    <w:rsid w:val="000F5153"/>
    <w:rsid w:val="00100153"/>
    <w:rsid w:val="001002F4"/>
    <w:rsid w:val="00103D9B"/>
    <w:rsid w:val="00104BD2"/>
    <w:rsid w:val="00106529"/>
    <w:rsid w:val="00106654"/>
    <w:rsid w:val="00106C0F"/>
    <w:rsid w:val="00107203"/>
    <w:rsid w:val="0010769D"/>
    <w:rsid w:val="001078F7"/>
    <w:rsid w:val="00107E8E"/>
    <w:rsid w:val="00114802"/>
    <w:rsid w:val="00114914"/>
    <w:rsid w:val="00115084"/>
    <w:rsid w:val="001150C9"/>
    <w:rsid w:val="001171E8"/>
    <w:rsid w:val="00117734"/>
    <w:rsid w:val="00117E82"/>
    <w:rsid w:val="001202A8"/>
    <w:rsid w:val="001207C2"/>
    <w:rsid w:val="00120F54"/>
    <w:rsid w:val="00121150"/>
    <w:rsid w:val="00121E02"/>
    <w:rsid w:val="0012382A"/>
    <w:rsid w:val="001256D3"/>
    <w:rsid w:val="001257EA"/>
    <w:rsid w:val="00125CCB"/>
    <w:rsid w:val="001264D0"/>
    <w:rsid w:val="00127774"/>
    <w:rsid w:val="00130756"/>
    <w:rsid w:val="00130EA1"/>
    <w:rsid w:val="00131361"/>
    <w:rsid w:val="00131BFC"/>
    <w:rsid w:val="00135BD1"/>
    <w:rsid w:val="001361FC"/>
    <w:rsid w:val="00137F25"/>
    <w:rsid w:val="00141DFA"/>
    <w:rsid w:val="00144A78"/>
    <w:rsid w:val="00144EB5"/>
    <w:rsid w:val="00146093"/>
    <w:rsid w:val="001463E4"/>
    <w:rsid w:val="00146A4D"/>
    <w:rsid w:val="001473C6"/>
    <w:rsid w:val="00147446"/>
    <w:rsid w:val="001476FA"/>
    <w:rsid w:val="00147BFC"/>
    <w:rsid w:val="00150074"/>
    <w:rsid w:val="00151081"/>
    <w:rsid w:val="001539BF"/>
    <w:rsid w:val="00154E38"/>
    <w:rsid w:val="001551A6"/>
    <w:rsid w:val="00155EA4"/>
    <w:rsid w:val="00156592"/>
    <w:rsid w:val="00160856"/>
    <w:rsid w:val="00160940"/>
    <w:rsid w:val="00161FA8"/>
    <w:rsid w:val="00165025"/>
    <w:rsid w:val="00170B9E"/>
    <w:rsid w:val="0017157B"/>
    <w:rsid w:val="001715B2"/>
    <w:rsid w:val="00172132"/>
    <w:rsid w:val="001746CA"/>
    <w:rsid w:val="0017488D"/>
    <w:rsid w:val="001765C5"/>
    <w:rsid w:val="001776C4"/>
    <w:rsid w:val="00177FE0"/>
    <w:rsid w:val="00181DE5"/>
    <w:rsid w:val="00181DF3"/>
    <w:rsid w:val="001843F4"/>
    <w:rsid w:val="001860EC"/>
    <w:rsid w:val="001863AA"/>
    <w:rsid w:val="001906A2"/>
    <w:rsid w:val="0019160F"/>
    <w:rsid w:val="001923C3"/>
    <w:rsid w:val="00193E20"/>
    <w:rsid w:val="001959D2"/>
    <w:rsid w:val="00196D01"/>
    <w:rsid w:val="00197522"/>
    <w:rsid w:val="001A0710"/>
    <w:rsid w:val="001A435F"/>
    <w:rsid w:val="001A464C"/>
    <w:rsid w:val="001A4827"/>
    <w:rsid w:val="001A5110"/>
    <w:rsid w:val="001B03C0"/>
    <w:rsid w:val="001B0979"/>
    <w:rsid w:val="001B09CB"/>
    <w:rsid w:val="001B1F43"/>
    <w:rsid w:val="001B321A"/>
    <w:rsid w:val="001B43C3"/>
    <w:rsid w:val="001B4A1D"/>
    <w:rsid w:val="001C2058"/>
    <w:rsid w:val="001C2FED"/>
    <w:rsid w:val="001C359C"/>
    <w:rsid w:val="001C3B0F"/>
    <w:rsid w:val="001C6267"/>
    <w:rsid w:val="001C64AF"/>
    <w:rsid w:val="001C6DF9"/>
    <w:rsid w:val="001C78C5"/>
    <w:rsid w:val="001D1469"/>
    <w:rsid w:val="001D1588"/>
    <w:rsid w:val="001D549D"/>
    <w:rsid w:val="001D75F1"/>
    <w:rsid w:val="001D7DE3"/>
    <w:rsid w:val="001E0366"/>
    <w:rsid w:val="001E0800"/>
    <w:rsid w:val="001E0F38"/>
    <w:rsid w:val="001E1622"/>
    <w:rsid w:val="001E537C"/>
    <w:rsid w:val="001E547A"/>
    <w:rsid w:val="001E577F"/>
    <w:rsid w:val="001E5924"/>
    <w:rsid w:val="001E5A3E"/>
    <w:rsid w:val="001E733E"/>
    <w:rsid w:val="001F1390"/>
    <w:rsid w:val="001F1734"/>
    <w:rsid w:val="001F2A54"/>
    <w:rsid w:val="001F2F03"/>
    <w:rsid w:val="001F3F52"/>
    <w:rsid w:val="001F49CF"/>
    <w:rsid w:val="001F5C46"/>
    <w:rsid w:val="001F604D"/>
    <w:rsid w:val="001F62AA"/>
    <w:rsid w:val="001F6D76"/>
    <w:rsid w:val="001F75A4"/>
    <w:rsid w:val="001F75AB"/>
    <w:rsid w:val="001F7CB8"/>
    <w:rsid w:val="00200910"/>
    <w:rsid w:val="00201133"/>
    <w:rsid w:val="002032CE"/>
    <w:rsid w:val="002035C7"/>
    <w:rsid w:val="00203E93"/>
    <w:rsid w:val="002066A8"/>
    <w:rsid w:val="00210EAF"/>
    <w:rsid w:val="00211FEF"/>
    <w:rsid w:val="0021208B"/>
    <w:rsid w:val="00213A7F"/>
    <w:rsid w:val="00216D6E"/>
    <w:rsid w:val="00216F7D"/>
    <w:rsid w:val="00217185"/>
    <w:rsid w:val="0022159D"/>
    <w:rsid w:val="00222039"/>
    <w:rsid w:val="00225641"/>
    <w:rsid w:val="00227173"/>
    <w:rsid w:val="0022739D"/>
    <w:rsid w:val="002302AE"/>
    <w:rsid w:val="00230CB6"/>
    <w:rsid w:val="00231D4D"/>
    <w:rsid w:val="00231DB3"/>
    <w:rsid w:val="0023226D"/>
    <w:rsid w:val="00234116"/>
    <w:rsid w:val="00234CB3"/>
    <w:rsid w:val="0023684E"/>
    <w:rsid w:val="00240AA3"/>
    <w:rsid w:val="00245209"/>
    <w:rsid w:val="00245291"/>
    <w:rsid w:val="0025029D"/>
    <w:rsid w:val="00251B64"/>
    <w:rsid w:val="00253EF1"/>
    <w:rsid w:val="00254337"/>
    <w:rsid w:val="00254C8D"/>
    <w:rsid w:val="002557A4"/>
    <w:rsid w:val="002567E0"/>
    <w:rsid w:val="002570E6"/>
    <w:rsid w:val="00257C4F"/>
    <w:rsid w:val="00257F6F"/>
    <w:rsid w:val="00263E10"/>
    <w:rsid w:val="002647BD"/>
    <w:rsid w:val="00264B7B"/>
    <w:rsid w:val="00265331"/>
    <w:rsid w:val="0026658C"/>
    <w:rsid w:val="00266EC3"/>
    <w:rsid w:val="00267032"/>
    <w:rsid w:val="00270BA3"/>
    <w:rsid w:val="00271CE6"/>
    <w:rsid w:val="00271F79"/>
    <w:rsid w:val="0027211F"/>
    <w:rsid w:val="00272F6E"/>
    <w:rsid w:val="00272FDF"/>
    <w:rsid w:val="00273638"/>
    <w:rsid w:val="0027449F"/>
    <w:rsid w:val="00277375"/>
    <w:rsid w:val="00277389"/>
    <w:rsid w:val="002777F1"/>
    <w:rsid w:val="00280218"/>
    <w:rsid w:val="00281D8C"/>
    <w:rsid w:val="0028204B"/>
    <w:rsid w:val="00282B2A"/>
    <w:rsid w:val="002841C1"/>
    <w:rsid w:val="002841CC"/>
    <w:rsid w:val="002844F6"/>
    <w:rsid w:val="00284575"/>
    <w:rsid w:val="00284DDE"/>
    <w:rsid w:val="002863AC"/>
    <w:rsid w:val="0028660E"/>
    <w:rsid w:val="00286EBE"/>
    <w:rsid w:val="00287285"/>
    <w:rsid w:val="00287730"/>
    <w:rsid w:val="002914DC"/>
    <w:rsid w:val="00292E0D"/>
    <w:rsid w:val="00292F2C"/>
    <w:rsid w:val="00293B42"/>
    <w:rsid w:val="00294780"/>
    <w:rsid w:val="00295791"/>
    <w:rsid w:val="00296477"/>
    <w:rsid w:val="002969EE"/>
    <w:rsid w:val="00297350"/>
    <w:rsid w:val="00297C33"/>
    <w:rsid w:val="002A0186"/>
    <w:rsid w:val="002A04D7"/>
    <w:rsid w:val="002A13DF"/>
    <w:rsid w:val="002A1D05"/>
    <w:rsid w:val="002A45F3"/>
    <w:rsid w:val="002A4AC0"/>
    <w:rsid w:val="002A595C"/>
    <w:rsid w:val="002B021C"/>
    <w:rsid w:val="002B1636"/>
    <w:rsid w:val="002B183D"/>
    <w:rsid w:val="002B223D"/>
    <w:rsid w:val="002B2FC8"/>
    <w:rsid w:val="002B3AFE"/>
    <w:rsid w:val="002B4CB8"/>
    <w:rsid w:val="002B57C0"/>
    <w:rsid w:val="002B74D8"/>
    <w:rsid w:val="002C2BD8"/>
    <w:rsid w:val="002C44AE"/>
    <w:rsid w:val="002C4A80"/>
    <w:rsid w:val="002C5B75"/>
    <w:rsid w:val="002C7E92"/>
    <w:rsid w:val="002D100E"/>
    <w:rsid w:val="002D1B09"/>
    <w:rsid w:val="002D22A3"/>
    <w:rsid w:val="002D2DB6"/>
    <w:rsid w:val="002D37CE"/>
    <w:rsid w:val="002D3877"/>
    <w:rsid w:val="002D529A"/>
    <w:rsid w:val="002D5718"/>
    <w:rsid w:val="002D63C0"/>
    <w:rsid w:val="002D63FF"/>
    <w:rsid w:val="002D668B"/>
    <w:rsid w:val="002D7048"/>
    <w:rsid w:val="002D7168"/>
    <w:rsid w:val="002D751C"/>
    <w:rsid w:val="002D7801"/>
    <w:rsid w:val="002E055E"/>
    <w:rsid w:val="002E110E"/>
    <w:rsid w:val="002E12D9"/>
    <w:rsid w:val="002E20AB"/>
    <w:rsid w:val="002E3328"/>
    <w:rsid w:val="002E3935"/>
    <w:rsid w:val="002E483A"/>
    <w:rsid w:val="002E4F4D"/>
    <w:rsid w:val="002E6651"/>
    <w:rsid w:val="002E6870"/>
    <w:rsid w:val="002E68D3"/>
    <w:rsid w:val="002E6D08"/>
    <w:rsid w:val="002F0354"/>
    <w:rsid w:val="002F06EA"/>
    <w:rsid w:val="002F1FFF"/>
    <w:rsid w:val="002F21E6"/>
    <w:rsid w:val="002F28D0"/>
    <w:rsid w:val="002F3729"/>
    <w:rsid w:val="002F3D97"/>
    <w:rsid w:val="002F409F"/>
    <w:rsid w:val="002F6B83"/>
    <w:rsid w:val="002F7856"/>
    <w:rsid w:val="002F7CFF"/>
    <w:rsid w:val="00303C73"/>
    <w:rsid w:val="00304042"/>
    <w:rsid w:val="0030782B"/>
    <w:rsid w:val="00311D8C"/>
    <w:rsid w:val="00311E4F"/>
    <w:rsid w:val="0031582F"/>
    <w:rsid w:val="00315CE5"/>
    <w:rsid w:val="00320796"/>
    <w:rsid w:val="00321278"/>
    <w:rsid w:val="003226AD"/>
    <w:rsid w:val="003230EC"/>
    <w:rsid w:val="00323A0F"/>
    <w:rsid w:val="003247A4"/>
    <w:rsid w:val="00324CAA"/>
    <w:rsid w:val="00326B13"/>
    <w:rsid w:val="00326FC2"/>
    <w:rsid w:val="00330956"/>
    <w:rsid w:val="00331F5F"/>
    <w:rsid w:val="00333508"/>
    <w:rsid w:val="003363F6"/>
    <w:rsid w:val="0033737D"/>
    <w:rsid w:val="00340548"/>
    <w:rsid w:val="003413EF"/>
    <w:rsid w:val="00343964"/>
    <w:rsid w:val="00344DFB"/>
    <w:rsid w:val="00350866"/>
    <w:rsid w:val="00353A89"/>
    <w:rsid w:val="00353ACB"/>
    <w:rsid w:val="00353C7D"/>
    <w:rsid w:val="00355E5F"/>
    <w:rsid w:val="00357C92"/>
    <w:rsid w:val="00360A42"/>
    <w:rsid w:val="00360F32"/>
    <w:rsid w:val="00362B84"/>
    <w:rsid w:val="003651F3"/>
    <w:rsid w:val="00365D17"/>
    <w:rsid w:val="00370AD1"/>
    <w:rsid w:val="00371A48"/>
    <w:rsid w:val="003726E1"/>
    <w:rsid w:val="00372B6D"/>
    <w:rsid w:val="00374BE8"/>
    <w:rsid w:val="003752FE"/>
    <w:rsid w:val="003758A3"/>
    <w:rsid w:val="00376E5D"/>
    <w:rsid w:val="00376F58"/>
    <w:rsid w:val="003770BF"/>
    <w:rsid w:val="00377C66"/>
    <w:rsid w:val="003809CD"/>
    <w:rsid w:val="00383158"/>
    <w:rsid w:val="00385E64"/>
    <w:rsid w:val="00385F63"/>
    <w:rsid w:val="00386B6F"/>
    <w:rsid w:val="00386C40"/>
    <w:rsid w:val="00387D5A"/>
    <w:rsid w:val="00390A27"/>
    <w:rsid w:val="00391456"/>
    <w:rsid w:val="003923EF"/>
    <w:rsid w:val="003947C7"/>
    <w:rsid w:val="00396BDA"/>
    <w:rsid w:val="00396C38"/>
    <w:rsid w:val="003A04CE"/>
    <w:rsid w:val="003A1048"/>
    <w:rsid w:val="003A16A4"/>
    <w:rsid w:val="003A1BCF"/>
    <w:rsid w:val="003A29CE"/>
    <w:rsid w:val="003A38F4"/>
    <w:rsid w:val="003A40C2"/>
    <w:rsid w:val="003A423B"/>
    <w:rsid w:val="003A4BEB"/>
    <w:rsid w:val="003A4FC1"/>
    <w:rsid w:val="003A55AF"/>
    <w:rsid w:val="003A5D20"/>
    <w:rsid w:val="003A6B50"/>
    <w:rsid w:val="003A7B61"/>
    <w:rsid w:val="003B090E"/>
    <w:rsid w:val="003B12D4"/>
    <w:rsid w:val="003B1711"/>
    <w:rsid w:val="003B2269"/>
    <w:rsid w:val="003B2790"/>
    <w:rsid w:val="003B2D25"/>
    <w:rsid w:val="003B30B7"/>
    <w:rsid w:val="003B32C9"/>
    <w:rsid w:val="003B356D"/>
    <w:rsid w:val="003B4789"/>
    <w:rsid w:val="003B4D27"/>
    <w:rsid w:val="003B7D2F"/>
    <w:rsid w:val="003C2637"/>
    <w:rsid w:val="003C3419"/>
    <w:rsid w:val="003C386D"/>
    <w:rsid w:val="003C393C"/>
    <w:rsid w:val="003C439E"/>
    <w:rsid w:val="003C54B3"/>
    <w:rsid w:val="003C59EB"/>
    <w:rsid w:val="003C5D33"/>
    <w:rsid w:val="003D0217"/>
    <w:rsid w:val="003D0435"/>
    <w:rsid w:val="003D19CD"/>
    <w:rsid w:val="003D4101"/>
    <w:rsid w:val="003D54A1"/>
    <w:rsid w:val="003D5CC3"/>
    <w:rsid w:val="003D65FC"/>
    <w:rsid w:val="003E14D2"/>
    <w:rsid w:val="003E1CA7"/>
    <w:rsid w:val="003E2B33"/>
    <w:rsid w:val="003E5CCF"/>
    <w:rsid w:val="003E62AC"/>
    <w:rsid w:val="003E78DD"/>
    <w:rsid w:val="003E7BF8"/>
    <w:rsid w:val="003F01D0"/>
    <w:rsid w:val="003F101C"/>
    <w:rsid w:val="003F2672"/>
    <w:rsid w:val="003F4944"/>
    <w:rsid w:val="003F60AC"/>
    <w:rsid w:val="003F6E0A"/>
    <w:rsid w:val="003F717D"/>
    <w:rsid w:val="003F7C20"/>
    <w:rsid w:val="003F7CBF"/>
    <w:rsid w:val="003F7E45"/>
    <w:rsid w:val="00403446"/>
    <w:rsid w:val="004046EF"/>
    <w:rsid w:val="00404B96"/>
    <w:rsid w:val="0040509B"/>
    <w:rsid w:val="00411642"/>
    <w:rsid w:val="004138CB"/>
    <w:rsid w:val="00413E1B"/>
    <w:rsid w:val="00413FA1"/>
    <w:rsid w:val="0041574E"/>
    <w:rsid w:val="00415F01"/>
    <w:rsid w:val="00415F87"/>
    <w:rsid w:val="00417410"/>
    <w:rsid w:val="00417A53"/>
    <w:rsid w:val="004228CE"/>
    <w:rsid w:val="00425778"/>
    <w:rsid w:val="004261F1"/>
    <w:rsid w:val="00430214"/>
    <w:rsid w:val="00433235"/>
    <w:rsid w:val="004333BC"/>
    <w:rsid w:val="00435FD0"/>
    <w:rsid w:val="004367B7"/>
    <w:rsid w:val="0043740C"/>
    <w:rsid w:val="00441887"/>
    <w:rsid w:val="004424E8"/>
    <w:rsid w:val="00443C4B"/>
    <w:rsid w:val="00444844"/>
    <w:rsid w:val="00445EA4"/>
    <w:rsid w:val="00445F0A"/>
    <w:rsid w:val="0044732C"/>
    <w:rsid w:val="004501CF"/>
    <w:rsid w:val="00451817"/>
    <w:rsid w:val="0045182E"/>
    <w:rsid w:val="0045302A"/>
    <w:rsid w:val="00453E27"/>
    <w:rsid w:val="00454799"/>
    <w:rsid w:val="004549C2"/>
    <w:rsid w:val="004607A2"/>
    <w:rsid w:val="00462332"/>
    <w:rsid w:val="0046477E"/>
    <w:rsid w:val="00464C65"/>
    <w:rsid w:val="004652AB"/>
    <w:rsid w:val="004657DB"/>
    <w:rsid w:val="0046626B"/>
    <w:rsid w:val="004668EF"/>
    <w:rsid w:val="00473855"/>
    <w:rsid w:val="00473B83"/>
    <w:rsid w:val="00473F9C"/>
    <w:rsid w:val="00475A04"/>
    <w:rsid w:val="00476DD6"/>
    <w:rsid w:val="00477452"/>
    <w:rsid w:val="0048055F"/>
    <w:rsid w:val="00480EBD"/>
    <w:rsid w:val="004816CF"/>
    <w:rsid w:val="00482241"/>
    <w:rsid w:val="00482FEA"/>
    <w:rsid w:val="004855C3"/>
    <w:rsid w:val="004867A3"/>
    <w:rsid w:val="00486C0F"/>
    <w:rsid w:val="0048757D"/>
    <w:rsid w:val="0049037A"/>
    <w:rsid w:val="00491233"/>
    <w:rsid w:val="004920BD"/>
    <w:rsid w:val="00492731"/>
    <w:rsid w:val="004930E9"/>
    <w:rsid w:val="00494135"/>
    <w:rsid w:val="0049615B"/>
    <w:rsid w:val="004A01DA"/>
    <w:rsid w:val="004A1563"/>
    <w:rsid w:val="004A1F7D"/>
    <w:rsid w:val="004A275F"/>
    <w:rsid w:val="004A3028"/>
    <w:rsid w:val="004A3BAE"/>
    <w:rsid w:val="004A40D3"/>
    <w:rsid w:val="004A67EA"/>
    <w:rsid w:val="004A7629"/>
    <w:rsid w:val="004B0E04"/>
    <w:rsid w:val="004B1B84"/>
    <w:rsid w:val="004B5006"/>
    <w:rsid w:val="004C0EBC"/>
    <w:rsid w:val="004C0F97"/>
    <w:rsid w:val="004C1400"/>
    <w:rsid w:val="004C1744"/>
    <w:rsid w:val="004C357A"/>
    <w:rsid w:val="004C4323"/>
    <w:rsid w:val="004C63FF"/>
    <w:rsid w:val="004C7231"/>
    <w:rsid w:val="004C750A"/>
    <w:rsid w:val="004C759A"/>
    <w:rsid w:val="004C7B5B"/>
    <w:rsid w:val="004D08FB"/>
    <w:rsid w:val="004D13D4"/>
    <w:rsid w:val="004D1583"/>
    <w:rsid w:val="004D179C"/>
    <w:rsid w:val="004D59B3"/>
    <w:rsid w:val="004D6895"/>
    <w:rsid w:val="004E4729"/>
    <w:rsid w:val="004E4E55"/>
    <w:rsid w:val="004E50DE"/>
    <w:rsid w:val="004E5423"/>
    <w:rsid w:val="004E5EB9"/>
    <w:rsid w:val="004E64DE"/>
    <w:rsid w:val="004E66E0"/>
    <w:rsid w:val="004F0DD0"/>
    <w:rsid w:val="004F3FC3"/>
    <w:rsid w:val="004F444E"/>
    <w:rsid w:val="004F6CD0"/>
    <w:rsid w:val="00501987"/>
    <w:rsid w:val="00501CDA"/>
    <w:rsid w:val="00506217"/>
    <w:rsid w:val="005063AB"/>
    <w:rsid w:val="00511FCF"/>
    <w:rsid w:val="00512D8D"/>
    <w:rsid w:val="00512F04"/>
    <w:rsid w:val="00515720"/>
    <w:rsid w:val="00517521"/>
    <w:rsid w:val="0051783C"/>
    <w:rsid w:val="005230AC"/>
    <w:rsid w:val="005237D2"/>
    <w:rsid w:val="00523F93"/>
    <w:rsid w:val="00525BAB"/>
    <w:rsid w:val="00531850"/>
    <w:rsid w:val="00531EE3"/>
    <w:rsid w:val="00533004"/>
    <w:rsid w:val="0053392A"/>
    <w:rsid w:val="00534759"/>
    <w:rsid w:val="0053532F"/>
    <w:rsid w:val="00540DEB"/>
    <w:rsid w:val="00543316"/>
    <w:rsid w:val="00543A49"/>
    <w:rsid w:val="005445A1"/>
    <w:rsid w:val="005449C2"/>
    <w:rsid w:val="005449D4"/>
    <w:rsid w:val="00546426"/>
    <w:rsid w:val="005467FD"/>
    <w:rsid w:val="00547227"/>
    <w:rsid w:val="0054799D"/>
    <w:rsid w:val="0055347F"/>
    <w:rsid w:val="00553F5F"/>
    <w:rsid w:val="00556959"/>
    <w:rsid w:val="0055782A"/>
    <w:rsid w:val="00560B0B"/>
    <w:rsid w:val="00561ADE"/>
    <w:rsid w:val="0056272B"/>
    <w:rsid w:val="0056325F"/>
    <w:rsid w:val="00564071"/>
    <w:rsid w:val="005643E2"/>
    <w:rsid w:val="00564835"/>
    <w:rsid w:val="005666EA"/>
    <w:rsid w:val="00567237"/>
    <w:rsid w:val="00570A86"/>
    <w:rsid w:val="00571258"/>
    <w:rsid w:val="00571CF0"/>
    <w:rsid w:val="00572F11"/>
    <w:rsid w:val="00573272"/>
    <w:rsid w:val="005810A5"/>
    <w:rsid w:val="0058215C"/>
    <w:rsid w:val="00582CB9"/>
    <w:rsid w:val="00582CC9"/>
    <w:rsid w:val="00583843"/>
    <w:rsid w:val="005871B1"/>
    <w:rsid w:val="00587A36"/>
    <w:rsid w:val="005908BF"/>
    <w:rsid w:val="00591D96"/>
    <w:rsid w:val="005938B7"/>
    <w:rsid w:val="00596153"/>
    <w:rsid w:val="00596CF9"/>
    <w:rsid w:val="00597CE5"/>
    <w:rsid w:val="005A0DEB"/>
    <w:rsid w:val="005A164C"/>
    <w:rsid w:val="005A337A"/>
    <w:rsid w:val="005A425C"/>
    <w:rsid w:val="005A5180"/>
    <w:rsid w:val="005A5B06"/>
    <w:rsid w:val="005A6EB5"/>
    <w:rsid w:val="005B0083"/>
    <w:rsid w:val="005B07D7"/>
    <w:rsid w:val="005B1E23"/>
    <w:rsid w:val="005B398E"/>
    <w:rsid w:val="005B42C2"/>
    <w:rsid w:val="005B50A3"/>
    <w:rsid w:val="005B7130"/>
    <w:rsid w:val="005B7538"/>
    <w:rsid w:val="005B7758"/>
    <w:rsid w:val="005C2156"/>
    <w:rsid w:val="005C322A"/>
    <w:rsid w:val="005C3276"/>
    <w:rsid w:val="005C3764"/>
    <w:rsid w:val="005C4996"/>
    <w:rsid w:val="005C530D"/>
    <w:rsid w:val="005C624C"/>
    <w:rsid w:val="005C740E"/>
    <w:rsid w:val="005C7847"/>
    <w:rsid w:val="005C7EAB"/>
    <w:rsid w:val="005D41FC"/>
    <w:rsid w:val="005E035A"/>
    <w:rsid w:val="005E0526"/>
    <w:rsid w:val="005E0AF0"/>
    <w:rsid w:val="005E1561"/>
    <w:rsid w:val="005E24B2"/>
    <w:rsid w:val="005E2B84"/>
    <w:rsid w:val="005E5365"/>
    <w:rsid w:val="005E5754"/>
    <w:rsid w:val="005F1727"/>
    <w:rsid w:val="005F193C"/>
    <w:rsid w:val="005F2C16"/>
    <w:rsid w:val="005F3A3A"/>
    <w:rsid w:val="005F59C1"/>
    <w:rsid w:val="005F7247"/>
    <w:rsid w:val="005F79ED"/>
    <w:rsid w:val="00602966"/>
    <w:rsid w:val="0060497F"/>
    <w:rsid w:val="00606AC4"/>
    <w:rsid w:val="00606D8B"/>
    <w:rsid w:val="00610A45"/>
    <w:rsid w:val="00610B5A"/>
    <w:rsid w:val="006158AE"/>
    <w:rsid w:val="00616379"/>
    <w:rsid w:val="0061699A"/>
    <w:rsid w:val="0062047D"/>
    <w:rsid w:val="00621FD8"/>
    <w:rsid w:val="00622176"/>
    <w:rsid w:val="00622BCF"/>
    <w:rsid w:val="00622C66"/>
    <w:rsid w:val="00623D15"/>
    <w:rsid w:val="00624564"/>
    <w:rsid w:val="00625060"/>
    <w:rsid w:val="00626F1C"/>
    <w:rsid w:val="00627E8E"/>
    <w:rsid w:val="0063206D"/>
    <w:rsid w:val="0063288C"/>
    <w:rsid w:val="00632FCB"/>
    <w:rsid w:val="00633814"/>
    <w:rsid w:val="0063414F"/>
    <w:rsid w:val="0063539B"/>
    <w:rsid w:val="00635A24"/>
    <w:rsid w:val="006371E8"/>
    <w:rsid w:val="006405D2"/>
    <w:rsid w:val="006421E9"/>
    <w:rsid w:val="0064245A"/>
    <w:rsid w:val="006427A0"/>
    <w:rsid w:val="00642FF7"/>
    <w:rsid w:val="00644358"/>
    <w:rsid w:val="00645CE1"/>
    <w:rsid w:val="00646B6F"/>
    <w:rsid w:val="00646B97"/>
    <w:rsid w:val="00646D00"/>
    <w:rsid w:val="00651E17"/>
    <w:rsid w:val="006547A4"/>
    <w:rsid w:val="00654C16"/>
    <w:rsid w:val="00660ACC"/>
    <w:rsid w:val="00661068"/>
    <w:rsid w:val="00661757"/>
    <w:rsid w:val="00662D8A"/>
    <w:rsid w:val="00663116"/>
    <w:rsid w:val="00664D08"/>
    <w:rsid w:val="00664F60"/>
    <w:rsid w:val="00664FEE"/>
    <w:rsid w:val="006657DA"/>
    <w:rsid w:val="00666105"/>
    <w:rsid w:val="00666625"/>
    <w:rsid w:val="00667E17"/>
    <w:rsid w:val="0067015D"/>
    <w:rsid w:val="006707A1"/>
    <w:rsid w:val="0067087F"/>
    <w:rsid w:val="00671B63"/>
    <w:rsid w:val="00672533"/>
    <w:rsid w:val="006743B0"/>
    <w:rsid w:val="00674BC0"/>
    <w:rsid w:val="00683318"/>
    <w:rsid w:val="006835DA"/>
    <w:rsid w:val="00683C75"/>
    <w:rsid w:val="006871A1"/>
    <w:rsid w:val="0068750D"/>
    <w:rsid w:val="0068787A"/>
    <w:rsid w:val="00687925"/>
    <w:rsid w:val="00687AD2"/>
    <w:rsid w:val="00690E58"/>
    <w:rsid w:val="006923C1"/>
    <w:rsid w:val="0069283F"/>
    <w:rsid w:val="00692BBE"/>
    <w:rsid w:val="0069531E"/>
    <w:rsid w:val="00695870"/>
    <w:rsid w:val="00696D29"/>
    <w:rsid w:val="00696F5F"/>
    <w:rsid w:val="00697136"/>
    <w:rsid w:val="00697B07"/>
    <w:rsid w:val="006A057D"/>
    <w:rsid w:val="006A17F5"/>
    <w:rsid w:val="006A19B5"/>
    <w:rsid w:val="006A273D"/>
    <w:rsid w:val="006A3EA2"/>
    <w:rsid w:val="006A4C7D"/>
    <w:rsid w:val="006A51EE"/>
    <w:rsid w:val="006A7980"/>
    <w:rsid w:val="006B057E"/>
    <w:rsid w:val="006B542F"/>
    <w:rsid w:val="006B653B"/>
    <w:rsid w:val="006B6668"/>
    <w:rsid w:val="006B67C8"/>
    <w:rsid w:val="006B69C1"/>
    <w:rsid w:val="006B7237"/>
    <w:rsid w:val="006B7B3E"/>
    <w:rsid w:val="006C3C82"/>
    <w:rsid w:val="006C4967"/>
    <w:rsid w:val="006C5D05"/>
    <w:rsid w:val="006C6A35"/>
    <w:rsid w:val="006D1330"/>
    <w:rsid w:val="006D2187"/>
    <w:rsid w:val="006D37D5"/>
    <w:rsid w:val="006E2234"/>
    <w:rsid w:val="006E2C76"/>
    <w:rsid w:val="006E362D"/>
    <w:rsid w:val="006E3A41"/>
    <w:rsid w:val="006E3F4E"/>
    <w:rsid w:val="006E4ECB"/>
    <w:rsid w:val="006E6376"/>
    <w:rsid w:val="006E6D46"/>
    <w:rsid w:val="006E7EA0"/>
    <w:rsid w:val="006F0148"/>
    <w:rsid w:val="006F29E2"/>
    <w:rsid w:val="006F3E7A"/>
    <w:rsid w:val="006F4F74"/>
    <w:rsid w:val="006F5765"/>
    <w:rsid w:val="006F589B"/>
    <w:rsid w:val="006F624A"/>
    <w:rsid w:val="00700534"/>
    <w:rsid w:val="0070172E"/>
    <w:rsid w:val="00702AEE"/>
    <w:rsid w:val="007034DB"/>
    <w:rsid w:val="0070400F"/>
    <w:rsid w:val="007041F7"/>
    <w:rsid w:val="00704CE2"/>
    <w:rsid w:val="00704F5A"/>
    <w:rsid w:val="00705F6A"/>
    <w:rsid w:val="007074AB"/>
    <w:rsid w:val="00707BB4"/>
    <w:rsid w:val="007100C4"/>
    <w:rsid w:val="007108D1"/>
    <w:rsid w:val="0071098F"/>
    <w:rsid w:val="007138E4"/>
    <w:rsid w:val="007159E2"/>
    <w:rsid w:val="00715F66"/>
    <w:rsid w:val="007174A6"/>
    <w:rsid w:val="00717ACF"/>
    <w:rsid w:val="0072024D"/>
    <w:rsid w:val="0072027E"/>
    <w:rsid w:val="007209FA"/>
    <w:rsid w:val="00720E1A"/>
    <w:rsid w:val="00721180"/>
    <w:rsid w:val="00722AB5"/>
    <w:rsid w:val="007235E1"/>
    <w:rsid w:val="007241CC"/>
    <w:rsid w:val="00724BD3"/>
    <w:rsid w:val="007270D7"/>
    <w:rsid w:val="00727D4B"/>
    <w:rsid w:val="00730159"/>
    <w:rsid w:val="00730F18"/>
    <w:rsid w:val="0073135B"/>
    <w:rsid w:val="00733B18"/>
    <w:rsid w:val="00736724"/>
    <w:rsid w:val="00736CC0"/>
    <w:rsid w:val="00736F98"/>
    <w:rsid w:val="007375AB"/>
    <w:rsid w:val="00741084"/>
    <w:rsid w:val="00741459"/>
    <w:rsid w:val="00742E29"/>
    <w:rsid w:val="00745AF4"/>
    <w:rsid w:val="00747025"/>
    <w:rsid w:val="00750890"/>
    <w:rsid w:val="00754DFE"/>
    <w:rsid w:val="00755EF2"/>
    <w:rsid w:val="0075635F"/>
    <w:rsid w:val="00756A90"/>
    <w:rsid w:val="007577BE"/>
    <w:rsid w:val="007608A4"/>
    <w:rsid w:val="00760ACC"/>
    <w:rsid w:val="0076107B"/>
    <w:rsid w:val="00762AC7"/>
    <w:rsid w:val="00762B3D"/>
    <w:rsid w:val="007645A5"/>
    <w:rsid w:val="00766457"/>
    <w:rsid w:val="007668E7"/>
    <w:rsid w:val="00766E1F"/>
    <w:rsid w:val="00767652"/>
    <w:rsid w:val="0077004A"/>
    <w:rsid w:val="0077033F"/>
    <w:rsid w:val="007719D5"/>
    <w:rsid w:val="007725F7"/>
    <w:rsid w:val="007726B8"/>
    <w:rsid w:val="00773D0E"/>
    <w:rsid w:val="00774E1F"/>
    <w:rsid w:val="007754D6"/>
    <w:rsid w:val="0077622C"/>
    <w:rsid w:val="007762D7"/>
    <w:rsid w:val="00776A3D"/>
    <w:rsid w:val="00777133"/>
    <w:rsid w:val="0077769B"/>
    <w:rsid w:val="00777A16"/>
    <w:rsid w:val="00781699"/>
    <w:rsid w:val="007817AC"/>
    <w:rsid w:val="00782F6C"/>
    <w:rsid w:val="00783C96"/>
    <w:rsid w:val="007865C7"/>
    <w:rsid w:val="007871A9"/>
    <w:rsid w:val="00790592"/>
    <w:rsid w:val="00795747"/>
    <w:rsid w:val="0079586E"/>
    <w:rsid w:val="0079748B"/>
    <w:rsid w:val="007A0197"/>
    <w:rsid w:val="007A3304"/>
    <w:rsid w:val="007A412B"/>
    <w:rsid w:val="007A563E"/>
    <w:rsid w:val="007A71C0"/>
    <w:rsid w:val="007A7BDB"/>
    <w:rsid w:val="007B0A94"/>
    <w:rsid w:val="007B1004"/>
    <w:rsid w:val="007B2D40"/>
    <w:rsid w:val="007B65B4"/>
    <w:rsid w:val="007B68D6"/>
    <w:rsid w:val="007B71A2"/>
    <w:rsid w:val="007B7293"/>
    <w:rsid w:val="007B7472"/>
    <w:rsid w:val="007C1D2F"/>
    <w:rsid w:val="007C2471"/>
    <w:rsid w:val="007C2955"/>
    <w:rsid w:val="007C4EC6"/>
    <w:rsid w:val="007C532D"/>
    <w:rsid w:val="007D1A93"/>
    <w:rsid w:val="007D42B0"/>
    <w:rsid w:val="007D49CD"/>
    <w:rsid w:val="007D550B"/>
    <w:rsid w:val="007D562D"/>
    <w:rsid w:val="007D6370"/>
    <w:rsid w:val="007D7D93"/>
    <w:rsid w:val="007D7F4A"/>
    <w:rsid w:val="007E1FF0"/>
    <w:rsid w:val="007E348B"/>
    <w:rsid w:val="007E3D23"/>
    <w:rsid w:val="007E3F90"/>
    <w:rsid w:val="007E4A02"/>
    <w:rsid w:val="007E5CA2"/>
    <w:rsid w:val="007E7D9D"/>
    <w:rsid w:val="007E7EA6"/>
    <w:rsid w:val="007F0FBD"/>
    <w:rsid w:val="007F15F4"/>
    <w:rsid w:val="007F2896"/>
    <w:rsid w:val="007F2E3F"/>
    <w:rsid w:val="007F4ABF"/>
    <w:rsid w:val="007F586E"/>
    <w:rsid w:val="007F5EAA"/>
    <w:rsid w:val="007F5F97"/>
    <w:rsid w:val="007F70C0"/>
    <w:rsid w:val="00800C19"/>
    <w:rsid w:val="00802A5D"/>
    <w:rsid w:val="00806637"/>
    <w:rsid w:val="00806EC6"/>
    <w:rsid w:val="00811554"/>
    <w:rsid w:val="00811BE1"/>
    <w:rsid w:val="00812879"/>
    <w:rsid w:val="008167EF"/>
    <w:rsid w:val="0081697B"/>
    <w:rsid w:val="00817639"/>
    <w:rsid w:val="008201AA"/>
    <w:rsid w:val="00820454"/>
    <w:rsid w:val="00822E15"/>
    <w:rsid w:val="00823D51"/>
    <w:rsid w:val="00830B9F"/>
    <w:rsid w:val="00834E4A"/>
    <w:rsid w:val="00835D5A"/>
    <w:rsid w:val="00836611"/>
    <w:rsid w:val="008366B4"/>
    <w:rsid w:val="00836A6D"/>
    <w:rsid w:val="00840C5A"/>
    <w:rsid w:val="008420B6"/>
    <w:rsid w:val="00842158"/>
    <w:rsid w:val="00842A77"/>
    <w:rsid w:val="00842B7F"/>
    <w:rsid w:val="00843072"/>
    <w:rsid w:val="00844292"/>
    <w:rsid w:val="0084459C"/>
    <w:rsid w:val="008450A7"/>
    <w:rsid w:val="008469DE"/>
    <w:rsid w:val="00847CC7"/>
    <w:rsid w:val="0085007F"/>
    <w:rsid w:val="00850438"/>
    <w:rsid w:val="00853EE3"/>
    <w:rsid w:val="008542F0"/>
    <w:rsid w:val="008560A3"/>
    <w:rsid w:val="008610C6"/>
    <w:rsid w:val="008628C7"/>
    <w:rsid w:val="008631F9"/>
    <w:rsid w:val="008634B2"/>
    <w:rsid w:val="00863BAD"/>
    <w:rsid w:val="00863C1E"/>
    <w:rsid w:val="00864372"/>
    <w:rsid w:val="00864736"/>
    <w:rsid w:val="00864832"/>
    <w:rsid w:val="008649C7"/>
    <w:rsid w:val="008660CA"/>
    <w:rsid w:val="00871FA6"/>
    <w:rsid w:val="008721AC"/>
    <w:rsid w:val="00877E87"/>
    <w:rsid w:val="00880A60"/>
    <w:rsid w:val="008826A5"/>
    <w:rsid w:val="00885A0A"/>
    <w:rsid w:val="00886C73"/>
    <w:rsid w:val="00886DB4"/>
    <w:rsid w:val="00891F19"/>
    <w:rsid w:val="00892C1C"/>
    <w:rsid w:val="00892DDE"/>
    <w:rsid w:val="00894120"/>
    <w:rsid w:val="00894933"/>
    <w:rsid w:val="00895245"/>
    <w:rsid w:val="008952C6"/>
    <w:rsid w:val="00895EA2"/>
    <w:rsid w:val="008A2065"/>
    <w:rsid w:val="008A2076"/>
    <w:rsid w:val="008A2EC6"/>
    <w:rsid w:val="008A36CA"/>
    <w:rsid w:val="008A3D9C"/>
    <w:rsid w:val="008A3E08"/>
    <w:rsid w:val="008A514E"/>
    <w:rsid w:val="008A57E7"/>
    <w:rsid w:val="008A70E7"/>
    <w:rsid w:val="008A7335"/>
    <w:rsid w:val="008B03C3"/>
    <w:rsid w:val="008B15AA"/>
    <w:rsid w:val="008B1BCE"/>
    <w:rsid w:val="008B2A52"/>
    <w:rsid w:val="008B2DAE"/>
    <w:rsid w:val="008B4E42"/>
    <w:rsid w:val="008B6C41"/>
    <w:rsid w:val="008B7F80"/>
    <w:rsid w:val="008C1030"/>
    <w:rsid w:val="008C1D40"/>
    <w:rsid w:val="008C4F4D"/>
    <w:rsid w:val="008C531C"/>
    <w:rsid w:val="008C6F94"/>
    <w:rsid w:val="008D01AB"/>
    <w:rsid w:val="008D0594"/>
    <w:rsid w:val="008D1637"/>
    <w:rsid w:val="008D2D16"/>
    <w:rsid w:val="008D4FBF"/>
    <w:rsid w:val="008D66EF"/>
    <w:rsid w:val="008D68AE"/>
    <w:rsid w:val="008D7996"/>
    <w:rsid w:val="008E0308"/>
    <w:rsid w:val="008E11A2"/>
    <w:rsid w:val="008E15B2"/>
    <w:rsid w:val="008E251A"/>
    <w:rsid w:val="008E3A5B"/>
    <w:rsid w:val="008E3A80"/>
    <w:rsid w:val="008E5A39"/>
    <w:rsid w:val="008F0EFC"/>
    <w:rsid w:val="008F0F80"/>
    <w:rsid w:val="008F17E0"/>
    <w:rsid w:val="008F3FCA"/>
    <w:rsid w:val="008F5EED"/>
    <w:rsid w:val="009008A7"/>
    <w:rsid w:val="0090204B"/>
    <w:rsid w:val="00902483"/>
    <w:rsid w:val="00902D34"/>
    <w:rsid w:val="00905211"/>
    <w:rsid w:val="00906228"/>
    <w:rsid w:val="0090685D"/>
    <w:rsid w:val="00906977"/>
    <w:rsid w:val="00907498"/>
    <w:rsid w:val="00910A82"/>
    <w:rsid w:val="009115DD"/>
    <w:rsid w:val="00912627"/>
    <w:rsid w:val="0091396F"/>
    <w:rsid w:val="009139E7"/>
    <w:rsid w:val="00914C48"/>
    <w:rsid w:val="00915CC0"/>
    <w:rsid w:val="00917214"/>
    <w:rsid w:val="009172AE"/>
    <w:rsid w:val="00922171"/>
    <w:rsid w:val="00924ED1"/>
    <w:rsid w:val="00925F2C"/>
    <w:rsid w:val="0092616B"/>
    <w:rsid w:val="009314A3"/>
    <w:rsid w:val="00931D97"/>
    <w:rsid w:val="009331FA"/>
    <w:rsid w:val="00933B78"/>
    <w:rsid w:val="009354A8"/>
    <w:rsid w:val="00936153"/>
    <w:rsid w:val="00937CC2"/>
    <w:rsid w:val="00937DE0"/>
    <w:rsid w:val="009413AD"/>
    <w:rsid w:val="00941CB2"/>
    <w:rsid w:val="00943318"/>
    <w:rsid w:val="0094347E"/>
    <w:rsid w:val="009445BE"/>
    <w:rsid w:val="009460FF"/>
    <w:rsid w:val="00946353"/>
    <w:rsid w:val="0094642B"/>
    <w:rsid w:val="00946F2A"/>
    <w:rsid w:val="009503CF"/>
    <w:rsid w:val="00950E94"/>
    <w:rsid w:val="00951F50"/>
    <w:rsid w:val="00956674"/>
    <w:rsid w:val="00960C07"/>
    <w:rsid w:val="00961913"/>
    <w:rsid w:val="00963AF7"/>
    <w:rsid w:val="00964099"/>
    <w:rsid w:val="0096546E"/>
    <w:rsid w:val="00965910"/>
    <w:rsid w:val="00965F6D"/>
    <w:rsid w:val="00967441"/>
    <w:rsid w:val="00973063"/>
    <w:rsid w:val="00973664"/>
    <w:rsid w:val="00973861"/>
    <w:rsid w:val="00973DF3"/>
    <w:rsid w:val="0097554A"/>
    <w:rsid w:val="00977549"/>
    <w:rsid w:val="0097771D"/>
    <w:rsid w:val="00980E27"/>
    <w:rsid w:val="0098130D"/>
    <w:rsid w:val="00981896"/>
    <w:rsid w:val="0098264D"/>
    <w:rsid w:val="0098282B"/>
    <w:rsid w:val="00983734"/>
    <w:rsid w:val="009837AF"/>
    <w:rsid w:val="009866CA"/>
    <w:rsid w:val="00986BC1"/>
    <w:rsid w:val="00987047"/>
    <w:rsid w:val="009870CB"/>
    <w:rsid w:val="00987355"/>
    <w:rsid w:val="00987A8D"/>
    <w:rsid w:val="009901FD"/>
    <w:rsid w:val="00990D63"/>
    <w:rsid w:val="00991A30"/>
    <w:rsid w:val="00992885"/>
    <w:rsid w:val="0099382F"/>
    <w:rsid w:val="00993C32"/>
    <w:rsid w:val="0099408E"/>
    <w:rsid w:val="0099428F"/>
    <w:rsid w:val="009A0E22"/>
    <w:rsid w:val="009A0E79"/>
    <w:rsid w:val="009A1346"/>
    <w:rsid w:val="009A18DC"/>
    <w:rsid w:val="009A205C"/>
    <w:rsid w:val="009A3A46"/>
    <w:rsid w:val="009A41F2"/>
    <w:rsid w:val="009A61F8"/>
    <w:rsid w:val="009A70C4"/>
    <w:rsid w:val="009B02DE"/>
    <w:rsid w:val="009B0AF5"/>
    <w:rsid w:val="009B1A5F"/>
    <w:rsid w:val="009B20A9"/>
    <w:rsid w:val="009B5598"/>
    <w:rsid w:val="009B5736"/>
    <w:rsid w:val="009B59FF"/>
    <w:rsid w:val="009B62FE"/>
    <w:rsid w:val="009B705B"/>
    <w:rsid w:val="009C0365"/>
    <w:rsid w:val="009C2444"/>
    <w:rsid w:val="009C2524"/>
    <w:rsid w:val="009C6B86"/>
    <w:rsid w:val="009C7E23"/>
    <w:rsid w:val="009D06E1"/>
    <w:rsid w:val="009D3ADA"/>
    <w:rsid w:val="009D42CC"/>
    <w:rsid w:val="009D494C"/>
    <w:rsid w:val="009D5893"/>
    <w:rsid w:val="009D5DEB"/>
    <w:rsid w:val="009D5F2D"/>
    <w:rsid w:val="009D63A1"/>
    <w:rsid w:val="009D7052"/>
    <w:rsid w:val="009D70F2"/>
    <w:rsid w:val="009D74DD"/>
    <w:rsid w:val="009E1AC8"/>
    <w:rsid w:val="009E26A6"/>
    <w:rsid w:val="009E6ABB"/>
    <w:rsid w:val="009E756F"/>
    <w:rsid w:val="009E77DA"/>
    <w:rsid w:val="009F2F90"/>
    <w:rsid w:val="009F3203"/>
    <w:rsid w:val="009F3B80"/>
    <w:rsid w:val="009F4FB7"/>
    <w:rsid w:val="009F543C"/>
    <w:rsid w:val="009F756F"/>
    <w:rsid w:val="009F7F65"/>
    <w:rsid w:val="00A0070C"/>
    <w:rsid w:val="00A02C8F"/>
    <w:rsid w:val="00A04CD4"/>
    <w:rsid w:val="00A07063"/>
    <w:rsid w:val="00A07A26"/>
    <w:rsid w:val="00A07F11"/>
    <w:rsid w:val="00A1291B"/>
    <w:rsid w:val="00A13B58"/>
    <w:rsid w:val="00A141FD"/>
    <w:rsid w:val="00A14F10"/>
    <w:rsid w:val="00A154CE"/>
    <w:rsid w:val="00A16350"/>
    <w:rsid w:val="00A16971"/>
    <w:rsid w:val="00A17403"/>
    <w:rsid w:val="00A223F2"/>
    <w:rsid w:val="00A23097"/>
    <w:rsid w:val="00A23EC1"/>
    <w:rsid w:val="00A24441"/>
    <w:rsid w:val="00A24662"/>
    <w:rsid w:val="00A24A6D"/>
    <w:rsid w:val="00A2769A"/>
    <w:rsid w:val="00A30793"/>
    <w:rsid w:val="00A307C9"/>
    <w:rsid w:val="00A35DF5"/>
    <w:rsid w:val="00A376C0"/>
    <w:rsid w:val="00A40D38"/>
    <w:rsid w:val="00A42092"/>
    <w:rsid w:val="00A427CE"/>
    <w:rsid w:val="00A444CF"/>
    <w:rsid w:val="00A453A6"/>
    <w:rsid w:val="00A47640"/>
    <w:rsid w:val="00A50E5C"/>
    <w:rsid w:val="00A51B63"/>
    <w:rsid w:val="00A52F5C"/>
    <w:rsid w:val="00A5332D"/>
    <w:rsid w:val="00A53F1D"/>
    <w:rsid w:val="00A55768"/>
    <w:rsid w:val="00A617D1"/>
    <w:rsid w:val="00A634A8"/>
    <w:rsid w:val="00A66E21"/>
    <w:rsid w:val="00A703B1"/>
    <w:rsid w:val="00A70900"/>
    <w:rsid w:val="00A70CA0"/>
    <w:rsid w:val="00A72142"/>
    <w:rsid w:val="00A72AED"/>
    <w:rsid w:val="00A72E53"/>
    <w:rsid w:val="00A73D1F"/>
    <w:rsid w:val="00A740C9"/>
    <w:rsid w:val="00A7447C"/>
    <w:rsid w:val="00A7503B"/>
    <w:rsid w:val="00A7597B"/>
    <w:rsid w:val="00A77EF6"/>
    <w:rsid w:val="00A8146E"/>
    <w:rsid w:val="00A81CB3"/>
    <w:rsid w:val="00A81E5D"/>
    <w:rsid w:val="00A82934"/>
    <w:rsid w:val="00A829AC"/>
    <w:rsid w:val="00A837D7"/>
    <w:rsid w:val="00A83E6F"/>
    <w:rsid w:val="00A842F2"/>
    <w:rsid w:val="00A8434A"/>
    <w:rsid w:val="00A84426"/>
    <w:rsid w:val="00A85B6D"/>
    <w:rsid w:val="00A947EA"/>
    <w:rsid w:val="00A94FE6"/>
    <w:rsid w:val="00A95399"/>
    <w:rsid w:val="00A96A36"/>
    <w:rsid w:val="00AA0731"/>
    <w:rsid w:val="00AA1218"/>
    <w:rsid w:val="00AA2347"/>
    <w:rsid w:val="00AA24F2"/>
    <w:rsid w:val="00AA4A61"/>
    <w:rsid w:val="00AA686C"/>
    <w:rsid w:val="00AB0A74"/>
    <w:rsid w:val="00AB3244"/>
    <w:rsid w:val="00AB3719"/>
    <w:rsid w:val="00AB3C6C"/>
    <w:rsid w:val="00AB4749"/>
    <w:rsid w:val="00AB6691"/>
    <w:rsid w:val="00AB6DC8"/>
    <w:rsid w:val="00AB7023"/>
    <w:rsid w:val="00AC0998"/>
    <w:rsid w:val="00AC16E0"/>
    <w:rsid w:val="00AC28E2"/>
    <w:rsid w:val="00AC2D2D"/>
    <w:rsid w:val="00AC3A28"/>
    <w:rsid w:val="00AC49EA"/>
    <w:rsid w:val="00AC4B40"/>
    <w:rsid w:val="00AC5010"/>
    <w:rsid w:val="00AC55C9"/>
    <w:rsid w:val="00AC7165"/>
    <w:rsid w:val="00AD0381"/>
    <w:rsid w:val="00AD0E06"/>
    <w:rsid w:val="00AD134B"/>
    <w:rsid w:val="00AD2015"/>
    <w:rsid w:val="00AD29A1"/>
    <w:rsid w:val="00AD3135"/>
    <w:rsid w:val="00AD31F3"/>
    <w:rsid w:val="00AD35E9"/>
    <w:rsid w:val="00AD38E2"/>
    <w:rsid w:val="00AD47CF"/>
    <w:rsid w:val="00AD4E64"/>
    <w:rsid w:val="00AD518F"/>
    <w:rsid w:val="00AD542E"/>
    <w:rsid w:val="00AD5F40"/>
    <w:rsid w:val="00AD6714"/>
    <w:rsid w:val="00AE0864"/>
    <w:rsid w:val="00AE0F2F"/>
    <w:rsid w:val="00AE18ED"/>
    <w:rsid w:val="00AE1EC8"/>
    <w:rsid w:val="00AE4688"/>
    <w:rsid w:val="00AE4C35"/>
    <w:rsid w:val="00AF19E8"/>
    <w:rsid w:val="00AF67AD"/>
    <w:rsid w:val="00AF6F87"/>
    <w:rsid w:val="00B0264A"/>
    <w:rsid w:val="00B0295A"/>
    <w:rsid w:val="00B0348B"/>
    <w:rsid w:val="00B03F08"/>
    <w:rsid w:val="00B04856"/>
    <w:rsid w:val="00B048A6"/>
    <w:rsid w:val="00B05F98"/>
    <w:rsid w:val="00B0603C"/>
    <w:rsid w:val="00B062D5"/>
    <w:rsid w:val="00B07ADB"/>
    <w:rsid w:val="00B10FFE"/>
    <w:rsid w:val="00B1262D"/>
    <w:rsid w:val="00B14005"/>
    <w:rsid w:val="00B16594"/>
    <w:rsid w:val="00B16728"/>
    <w:rsid w:val="00B16A37"/>
    <w:rsid w:val="00B17C4B"/>
    <w:rsid w:val="00B20A56"/>
    <w:rsid w:val="00B26216"/>
    <w:rsid w:val="00B26646"/>
    <w:rsid w:val="00B30F2B"/>
    <w:rsid w:val="00B30F47"/>
    <w:rsid w:val="00B32D6D"/>
    <w:rsid w:val="00B351FE"/>
    <w:rsid w:val="00B35382"/>
    <w:rsid w:val="00B35AC3"/>
    <w:rsid w:val="00B37AEC"/>
    <w:rsid w:val="00B4126E"/>
    <w:rsid w:val="00B424E9"/>
    <w:rsid w:val="00B42E09"/>
    <w:rsid w:val="00B43AB6"/>
    <w:rsid w:val="00B43B45"/>
    <w:rsid w:val="00B45CCE"/>
    <w:rsid w:val="00B50B1C"/>
    <w:rsid w:val="00B51345"/>
    <w:rsid w:val="00B516BC"/>
    <w:rsid w:val="00B519EF"/>
    <w:rsid w:val="00B51A83"/>
    <w:rsid w:val="00B55624"/>
    <w:rsid w:val="00B5567F"/>
    <w:rsid w:val="00B561AF"/>
    <w:rsid w:val="00B60F0B"/>
    <w:rsid w:val="00B61866"/>
    <w:rsid w:val="00B6264E"/>
    <w:rsid w:val="00B62CF4"/>
    <w:rsid w:val="00B6302C"/>
    <w:rsid w:val="00B65F36"/>
    <w:rsid w:val="00B6654D"/>
    <w:rsid w:val="00B66CAF"/>
    <w:rsid w:val="00B67301"/>
    <w:rsid w:val="00B70013"/>
    <w:rsid w:val="00B716E0"/>
    <w:rsid w:val="00B723E5"/>
    <w:rsid w:val="00B74623"/>
    <w:rsid w:val="00B74EEF"/>
    <w:rsid w:val="00B7545F"/>
    <w:rsid w:val="00B77545"/>
    <w:rsid w:val="00B80A76"/>
    <w:rsid w:val="00B81C3D"/>
    <w:rsid w:val="00B82608"/>
    <w:rsid w:val="00B8440E"/>
    <w:rsid w:val="00B90F98"/>
    <w:rsid w:val="00B929BF"/>
    <w:rsid w:val="00B9669F"/>
    <w:rsid w:val="00B96CEC"/>
    <w:rsid w:val="00B972C9"/>
    <w:rsid w:val="00BA0D11"/>
    <w:rsid w:val="00BA12B9"/>
    <w:rsid w:val="00BA2D7C"/>
    <w:rsid w:val="00BA3189"/>
    <w:rsid w:val="00BA33F5"/>
    <w:rsid w:val="00BA4621"/>
    <w:rsid w:val="00BA4838"/>
    <w:rsid w:val="00BA68A3"/>
    <w:rsid w:val="00BA72AB"/>
    <w:rsid w:val="00BA76DE"/>
    <w:rsid w:val="00BB03AE"/>
    <w:rsid w:val="00BB218F"/>
    <w:rsid w:val="00BB3476"/>
    <w:rsid w:val="00BB3594"/>
    <w:rsid w:val="00BB3D76"/>
    <w:rsid w:val="00BB3F37"/>
    <w:rsid w:val="00BB4A4D"/>
    <w:rsid w:val="00BB4A77"/>
    <w:rsid w:val="00BB55F4"/>
    <w:rsid w:val="00BB6BDC"/>
    <w:rsid w:val="00BB7812"/>
    <w:rsid w:val="00BC1CEF"/>
    <w:rsid w:val="00BC20E7"/>
    <w:rsid w:val="00BC27F6"/>
    <w:rsid w:val="00BC344D"/>
    <w:rsid w:val="00BC3B70"/>
    <w:rsid w:val="00BC40B6"/>
    <w:rsid w:val="00BC6F75"/>
    <w:rsid w:val="00BC7037"/>
    <w:rsid w:val="00BD03F5"/>
    <w:rsid w:val="00BD27E5"/>
    <w:rsid w:val="00BD4A9F"/>
    <w:rsid w:val="00BD5730"/>
    <w:rsid w:val="00BD5ABE"/>
    <w:rsid w:val="00BD633F"/>
    <w:rsid w:val="00BE05BE"/>
    <w:rsid w:val="00BE1C78"/>
    <w:rsid w:val="00BE2DFA"/>
    <w:rsid w:val="00BE5112"/>
    <w:rsid w:val="00BE652E"/>
    <w:rsid w:val="00BF198D"/>
    <w:rsid w:val="00BF2413"/>
    <w:rsid w:val="00BF6F55"/>
    <w:rsid w:val="00BF7662"/>
    <w:rsid w:val="00C013C1"/>
    <w:rsid w:val="00C020EE"/>
    <w:rsid w:val="00C02DA1"/>
    <w:rsid w:val="00C0319F"/>
    <w:rsid w:val="00C03BC8"/>
    <w:rsid w:val="00C0555F"/>
    <w:rsid w:val="00C06A3D"/>
    <w:rsid w:val="00C07404"/>
    <w:rsid w:val="00C1098B"/>
    <w:rsid w:val="00C11DF1"/>
    <w:rsid w:val="00C139DF"/>
    <w:rsid w:val="00C14262"/>
    <w:rsid w:val="00C14D54"/>
    <w:rsid w:val="00C14D59"/>
    <w:rsid w:val="00C15011"/>
    <w:rsid w:val="00C15539"/>
    <w:rsid w:val="00C21C83"/>
    <w:rsid w:val="00C21E48"/>
    <w:rsid w:val="00C2213B"/>
    <w:rsid w:val="00C223B8"/>
    <w:rsid w:val="00C224C1"/>
    <w:rsid w:val="00C24CDC"/>
    <w:rsid w:val="00C24ECE"/>
    <w:rsid w:val="00C25CA7"/>
    <w:rsid w:val="00C26768"/>
    <w:rsid w:val="00C3060D"/>
    <w:rsid w:val="00C3087F"/>
    <w:rsid w:val="00C30F01"/>
    <w:rsid w:val="00C33880"/>
    <w:rsid w:val="00C33F72"/>
    <w:rsid w:val="00C44DD8"/>
    <w:rsid w:val="00C4541D"/>
    <w:rsid w:val="00C46D39"/>
    <w:rsid w:val="00C46EF7"/>
    <w:rsid w:val="00C47813"/>
    <w:rsid w:val="00C479E2"/>
    <w:rsid w:val="00C50972"/>
    <w:rsid w:val="00C515C1"/>
    <w:rsid w:val="00C51C0C"/>
    <w:rsid w:val="00C51CC6"/>
    <w:rsid w:val="00C51F66"/>
    <w:rsid w:val="00C5332D"/>
    <w:rsid w:val="00C53F1D"/>
    <w:rsid w:val="00C540E4"/>
    <w:rsid w:val="00C60445"/>
    <w:rsid w:val="00C61425"/>
    <w:rsid w:val="00C645FF"/>
    <w:rsid w:val="00C66B90"/>
    <w:rsid w:val="00C67405"/>
    <w:rsid w:val="00C703AF"/>
    <w:rsid w:val="00C70628"/>
    <w:rsid w:val="00C71D58"/>
    <w:rsid w:val="00C73A6D"/>
    <w:rsid w:val="00C744B6"/>
    <w:rsid w:val="00C747C2"/>
    <w:rsid w:val="00C75A46"/>
    <w:rsid w:val="00C80AAF"/>
    <w:rsid w:val="00C81A00"/>
    <w:rsid w:val="00C831DE"/>
    <w:rsid w:val="00C839B4"/>
    <w:rsid w:val="00C83DF0"/>
    <w:rsid w:val="00C85B31"/>
    <w:rsid w:val="00C85C00"/>
    <w:rsid w:val="00C86415"/>
    <w:rsid w:val="00C87747"/>
    <w:rsid w:val="00C9445C"/>
    <w:rsid w:val="00C955AB"/>
    <w:rsid w:val="00C9606D"/>
    <w:rsid w:val="00CA234D"/>
    <w:rsid w:val="00CA3982"/>
    <w:rsid w:val="00CA41D1"/>
    <w:rsid w:val="00CA49D5"/>
    <w:rsid w:val="00CB295C"/>
    <w:rsid w:val="00CB542E"/>
    <w:rsid w:val="00CB56E8"/>
    <w:rsid w:val="00CC0FB7"/>
    <w:rsid w:val="00CC43B1"/>
    <w:rsid w:val="00CC6A7D"/>
    <w:rsid w:val="00CC75DB"/>
    <w:rsid w:val="00CC772B"/>
    <w:rsid w:val="00CC7779"/>
    <w:rsid w:val="00CD10E3"/>
    <w:rsid w:val="00CD145D"/>
    <w:rsid w:val="00CD24AD"/>
    <w:rsid w:val="00CD24B1"/>
    <w:rsid w:val="00CD2B92"/>
    <w:rsid w:val="00CD4B65"/>
    <w:rsid w:val="00CD5C3D"/>
    <w:rsid w:val="00CD5D67"/>
    <w:rsid w:val="00CD732A"/>
    <w:rsid w:val="00CE1AE8"/>
    <w:rsid w:val="00CE4298"/>
    <w:rsid w:val="00CE6558"/>
    <w:rsid w:val="00CE6674"/>
    <w:rsid w:val="00CF1A49"/>
    <w:rsid w:val="00CF227B"/>
    <w:rsid w:val="00CF2617"/>
    <w:rsid w:val="00CF3446"/>
    <w:rsid w:val="00CF5A4F"/>
    <w:rsid w:val="00CF64FB"/>
    <w:rsid w:val="00D02331"/>
    <w:rsid w:val="00D04960"/>
    <w:rsid w:val="00D04AA9"/>
    <w:rsid w:val="00D122DE"/>
    <w:rsid w:val="00D13200"/>
    <w:rsid w:val="00D13202"/>
    <w:rsid w:val="00D15A0A"/>
    <w:rsid w:val="00D23D9D"/>
    <w:rsid w:val="00D24B43"/>
    <w:rsid w:val="00D26373"/>
    <w:rsid w:val="00D26DA1"/>
    <w:rsid w:val="00D26EEF"/>
    <w:rsid w:val="00D277E0"/>
    <w:rsid w:val="00D30538"/>
    <w:rsid w:val="00D30802"/>
    <w:rsid w:val="00D30CBA"/>
    <w:rsid w:val="00D32399"/>
    <w:rsid w:val="00D32571"/>
    <w:rsid w:val="00D32BF4"/>
    <w:rsid w:val="00D32C41"/>
    <w:rsid w:val="00D33697"/>
    <w:rsid w:val="00D3489A"/>
    <w:rsid w:val="00D35412"/>
    <w:rsid w:val="00D35A07"/>
    <w:rsid w:val="00D365A6"/>
    <w:rsid w:val="00D370C7"/>
    <w:rsid w:val="00D42B8E"/>
    <w:rsid w:val="00D439C4"/>
    <w:rsid w:val="00D4407E"/>
    <w:rsid w:val="00D44F85"/>
    <w:rsid w:val="00D453CB"/>
    <w:rsid w:val="00D45918"/>
    <w:rsid w:val="00D4752D"/>
    <w:rsid w:val="00D478DA"/>
    <w:rsid w:val="00D506F3"/>
    <w:rsid w:val="00D5094C"/>
    <w:rsid w:val="00D50A74"/>
    <w:rsid w:val="00D50C70"/>
    <w:rsid w:val="00D542C5"/>
    <w:rsid w:val="00D554B5"/>
    <w:rsid w:val="00D554DA"/>
    <w:rsid w:val="00D562F2"/>
    <w:rsid w:val="00D568A7"/>
    <w:rsid w:val="00D6269B"/>
    <w:rsid w:val="00D62AFF"/>
    <w:rsid w:val="00D63EA2"/>
    <w:rsid w:val="00D64093"/>
    <w:rsid w:val="00D64BE6"/>
    <w:rsid w:val="00D66100"/>
    <w:rsid w:val="00D66544"/>
    <w:rsid w:val="00D6700A"/>
    <w:rsid w:val="00D70682"/>
    <w:rsid w:val="00D709BA"/>
    <w:rsid w:val="00D734FD"/>
    <w:rsid w:val="00D73FF3"/>
    <w:rsid w:val="00D745AA"/>
    <w:rsid w:val="00D74F86"/>
    <w:rsid w:val="00D75612"/>
    <w:rsid w:val="00D77881"/>
    <w:rsid w:val="00D80A78"/>
    <w:rsid w:val="00D84E3E"/>
    <w:rsid w:val="00D854D5"/>
    <w:rsid w:val="00D862BE"/>
    <w:rsid w:val="00D87399"/>
    <w:rsid w:val="00D904BF"/>
    <w:rsid w:val="00D90773"/>
    <w:rsid w:val="00D93FBA"/>
    <w:rsid w:val="00D95B2A"/>
    <w:rsid w:val="00D96C9D"/>
    <w:rsid w:val="00DA19AD"/>
    <w:rsid w:val="00DA1D3B"/>
    <w:rsid w:val="00DA25A8"/>
    <w:rsid w:val="00DA2E28"/>
    <w:rsid w:val="00DA42A8"/>
    <w:rsid w:val="00DA54C0"/>
    <w:rsid w:val="00DB110C"/>
    <w:rsid w:val="00DB1DB4"/>
    <w:rsid w:val="00DB2155"/>
    <w:rsid w:val="00DB22CC"/>
    <w:rsid w:val="00DB2CEF"/>
    <w:rsid w:val="00DB380F"/>
    <w:rsid w:val="00DB3DDB"/>
    <w:rsid w:val="00DB4636"/>
    <w:rsid w:val="00DB517D"/>
    <w:rsid w:val="00DB51EE"/>
    <w:rsid w:val="00DB5646"/>
    <w:rsid w:val="00DB5658"/>
    <w:rsid w:val="00DB588B"/>
    <w:rsid w:val="00DB5A26"/>
    <w:rsid w:val="00DB7606"/>
    <w:rsid w:val="00DB7F73"/>
    <w:rsid w:val="00DC2C80"/>
    <w:rsid w:val="00DC37E5"/>
    <w:rsid w:val="00DC4546"/>
    <w:rsid w:val="00DC46CF"/>
    <w:rsid w:val="00DC49D3"/>
    <w:rsid w:val="00DC4FB6"/>
    <w:rsid w:val="00DC5151"/>
    <w:rsid w:val="00DC5669"/>
    <w:rsid w:val="00DC69EA"/>
    <w:rsid w:val="00DC7DCF"/>
    <w:rsid w:val="00DD0A03"/>
    <w:rsid w:val="00DD0BEE"/>
    <w:rsid w:val="00DD1AE6"/>
    <w:rsid w:val="00DD1C6A"/>
    <w:rsid w:val="00DD1F39"/>
    <w:rsid w:val="00DD2AA7"/>
    <w:rsid w:val="00DD42B6"/>
    <w:rsid w:val="00DD6EC7"/>
    <w:rsid w:val="00DD7265"/>
    <w:rsid w:val="00DD750C"/>
    <w:rsid w:val="00DD777A"/>
    <w:rsid w:val="00DE03A0"/>
    <w:rsid w:val="00DE0760"/>
    <w:rsid w:val="00DE0765"/>
    <w:rsid w:val="00DE1258"/>
    <w:rsid w:val="00DE1EA7"/>
    <w:rsid w:val="00DE1FCB"/>
    <w:rsid w:val="00DE2771"/>
    <w:rsid w:val="00DE3502"/>
    <w:rsid w:val="00DE3940"/>
    <w:rsid w:val="00DE6182"/>
    <w:rsid w:val="00DE7173"/>
    <w:rsid w:val="00DE72DE"/>
    <w:rsid w:val="00DE7ED1"/>
    <w:rsid w:val="00DF0583"/>
    <w:rsid w:val="00DF457E"/>
    <w:rsid w:val="00DF4D55"/>
    <w:rsid w:val="00DF512D"/>
    <w:rsid w:val="00DF5D2E"/>
    <w:rsid w:val="00DF65C9"/>
    <w:rsid w:val="00DF6BFD"/>
    <w:rsid w:val="00DF6D4F"/>
    <w:rsid w:val="00DF74A9"/>
    <w:rsid w:val="00E0042A"/>
    <w:rsid w:val="00E004C7"/>
    <w:rsid w:val="00E015CF"/>
    <w:rsid w:val="00E05121"/>
    <w:rsid w:val="00E052E4"/>
    <w:rsid w:val="00E056AD"/>
    <w:rsid w:val="00E05784"/>
    <w:rsid w:val="00E07050"/>
    <w:rsid w:val="00E07356"/>
    <w:rsid w:val="00E11A26"/>
    <w:rsid w:val="00E123FA"/>
    <w:rsid w:val="00E1241B"/>
    <w:rsid w:val="00E12664"/>
    <w:rsid w:val="00E12692"/>
    <w:rsid w:val="00E135E7"/>
    <w:rsid w:val="00E14586"/>
    <w:rsid w:val="00E147CD"/>
    <w:rsid w:val="00E16E27"/>
    <w:rsid w:val="00E17912"/>
    <w:rsid w:val="00E179A2"/>
    <w:rsid w:val="00E17DFF"/>
    <w:rsid w:val="00E20B19"/>
    <w:rsid w:val="00E20B49"/>
    <w:rsid w:val="00E21B6F"/>
    <w:rsid w:val="00E2332A"/>
    <w:rsid w:val="00E23C93"/>
    <w:rsid w:val="00E2486E"/>
    <w:rsid w:val="00E24CB4"/>
    <w:rsid w:val="00E24D6B"/>
    <w:rsid w:val="00E24EC3"/>
    <w:rsid w:val="00E2520E"/>
    <w:rsid w:val="00E258BD"/>
    <w:rsid w:val="00E26E97"/>
    <w:rsid w:val="00E27AD1"/>
    <w:rsid w:val="00E30956"/>
    <w:rsid w:val="00E31C22"/>
    <w:rsid w:val="00E3332F"/>
    <w:rsid w:val="00E34512"/>
    <w:rsid w:val="00E348E1"/>
    <w:rsid w:val="00E36F0F"/>
    <w:rsid w:val="00E378EB"/>
    <w:rsid w:val="00E40F59"/>
    <w:rsid w:val="00E425FE"/>
    <w:rsid w:val="00E476E1"/>
    <w:rsid w:val="00E47AA7"/>
    <w:rsid w:val="00E47D1A"/>
    <w:rsid w:val="00E47E11"/>
    <w:rsid w:val="00E52461"/>
    <w:rsid w:val="00E53F61"/>
    <w:rsid w:val="00E568CD"/>
    <w:rsid w:val="00E569CF"/>
    <w:rsid w:val="00E60A7A"/>
    <w:rsid w:val="00E60DB9"/>
    <w:rsid w:val="00E611C6"/>
    <w:rsid w:val="00E6244B"/>
    <w:rsid w:val="00E64839"/>
    <w:rsid w:val="00E66E30"/>
    <w:rsid w:val="00E6734C"/>
    <w:rsid w:val="00E6756F"/>
    <w:rsid w:val="00E70E71"/>
    <w:rsid w:val="00E7261D"/>
    <w:rsid w:val="00E72878"/>
    <w:rsid w:val="00E72C93"/>
    <w:rsid w:val="00E74D9F"/>
    <w:rsid w:val="00E74EF5"/>
    <w:rsid w:val="00E765AF"/>
    <w:rsid w:val="00E77E23"/>
    <w:rsid w:val="00E80389"/>
    <w:rsid w:val="00E823CE"/>
    <w:rsid w:val="00E83872"/>
    <w:rsid w:val="00E841B2"/>
    <w:rsid w:val="00E87683"/>
    <w:rsid w:val="00E90100"/>
    <w:rsid w:val="00E91277"/>
    <w:rsid w:val="00E91F9F"/>
    <w:rsid w:val="00E924A2"/>
    <w:rsid w:val="00E93A8F"/>
    <w:rsid w:val="00E9464C"/>
    <w:rsid w:val="00E946F2"/>
    <w:rsid w:val="00E94D10"/>
    <w:rsid w:val="00E94EF2"/>
    <w:rsid w:val="00E978EB"/>
    <w:rsid w:val="00E97F42"/>
    <w:rsid w:val="00EA0C8A"/>
    <w:rsid w:val="00EA1385"/>
    <w:rsid w:val="00EA2B9B"/>
    <w:rsid w:val="00EA2C58"/>
    <w:rsid w:val="00EA3BA0"/>
    <w:rsid w:val="00EA4937"/>
    <w:rsid w:val="00EA571E"/>
    <w:rsid w:val="00EA5825"/>
    <w:rsid w:val="00EA6608"/>
    <w:rsid w:val="00EA6DD9"/>
    <w:rsid w:val="00EB1F91"/>
    <w:rsid w:val="00EB2480"/>
    <w:rsid w:val="00EB3275"/>
    <w:rsid w:val="00EB47AE"/>
    <w:rsid w:val="00EB4CF1"/>
    <w:rsid w:val="00EB5DAB"/>
    <w:rsid w:val="00EB67E1"/>
    <w:rsid w:val="00EB70FC"/>
    <w:rsid w:val="00EC0465"/>
    <w:rsid w:val="00EC04E4"/>
    <w:rsid w:val="00EC174E"/>
    <w:rsid w:val="00EC1ED5"/>
    <w:rsid w:val="00EC372D"/>
    <w:rsid w:val="00EC3817"/>
    <w:rsid w:val="00EC4020"/>
    <w:rsid w:val="00EC5BF6"/>
    <w:rsid w:val="00EC684F"/>
    <w:rsid w:val="00EC6E53"/>
    <w:rsid w:val="00ED125A"/>
    <w:rsid w:val="00ED46FF"/>
    <w:rsid w:val="00ED602B"/>
    <w:rsid w:val="00ED65B6"/>
    <w:rsid w:val="00ED66EB"/>
    <w:rsid w:val="00ED6907"/>
    <w:rsid w:val="00ED709C"/>
    <w:rsid w:val="00ED7A3A"/>
    <w:rsid w:val="00EE013E"/>
    <w:rsid w:val="00EE233B"/>
    <w:rsid w:val="00EE40EF"/>
    <w:rsid w:val="00EE54B4"/>
    <w:rsid w:val="00EE6373"/>
    <w:rsid w:val="00EE7D40"/>
    <w:rsid w:val="00EF03BA"/>
    <w:rsid w:val="00EF0773"/>
    <w:rsid w:val="00EF1E06"/>
    <w:rsid w:val="00EF1E1C"/>
    <w:rsid w:val="00EF3ADE"/>
    <w:rsid w:val="00EF4368"/>
    <w:rsid w:val="00EF4CB8"/>
    <w:rsid w:val="00EF58F1"/>
    <w:rsid w:val="00EF7502"/>
    <w:rsid w:val="00F01DD6"/>
    <w:rsid w:val="00F026B2"/>
    <w:rsid w:val="00F02F3F"/>
    <w:rsid w:val="00F047F9"/>
    <w:rsid w:val="00F054D2"/>
    <w:rsid w:val="00F05B5C"/>
    <w:rsid w:val="00F0606B"/>
    <w:rsid w:val="00F104AD"/>
    <w:rsid w:val="00F10DE9"/>
    <w:rsid w:val="00F115A0"/>
    <w:rsid w:val="00F11EED"/>
    <w:rsid w:val="00F13269"/>
    <w:rsid w:val="00F13652"/>
    <w:rsid w:val="00F13D14"/>
    <w:rsid w:val="00F14AB1"/>
    <w:rsid w:val="00F150DE"/>
    <w:rsid w:val="00F1521B"/>
    <w:rsid w:val="00F153B8"/>
    <w:rsid w:val="00F15475"/>
    <w:rsid w:val="00F15D20"/>
    <w:rsid w:val="00F174E1"/>
    <w:rsid w:val="00F2013F"/>
    <w:rsid w:val="00F21577"/>
    <w:rsid w:val="00F26899"/>
    <w:rsid w:val="00F27DF7"/>
    <w:rsid w:val="00F3019F"/>
    <w:rsid w:val="00F32858"/>
    <w:rsid w:val="00F3343F"/>
    <w:rsid w:val="00F361A5"/>
    <w:rsid w:val="00F366AF"/>
    <w:rsid w:val="00F3712F"/>
    <w:rsid w:val="00F37589"/>
    <w:rsid w:val="00F37A95"/>
    <w:rsid w:val="00F407FB"/>
    <w:rsid w:val="00F4243F"/>
    <w:rsid w:val="00F43259"/>
    <w:rsid w:val="00F43628"/>
    <w:rsid w:val="00F43E5B"/>
    <w:rsid w:val="00F43FB1"/>
    <w:rsid w:val="00F45246"/>
    <w:rsid w:val="00F46BCC"/>
    <w:rsid w:val="00F505CA"/>
    <w:rsid w:val="00F50E72"/>
    <w:rsid w:val="00F52AE2"/>
    <w:rsid w:val="00F53955"/>
    <w:rsid w:val="00F54C6A"/>
    <w:rsid w:val="00F55C22"/>
    <w:rsid w:val="00F56643"/>
    <w:rsid w:val="00F56712"/>
    <w:rsid w:val="00F56E6C"/>
    <w:rsid w:val="00F571A4"/>
    <w:rsid w:val="00F57847"/>
    <w:rsid w:val="00F61904"/>
    <w:rsid w:val="00F61A11"/>
    <w:rsid w:val="00F63697"/>
    <w:rsid w:val="00F63947"/>
    <w:rsid w:val="00F63B9D"/>
    <w:rsid w:val="00F63C11"/>
    <w:rsid w:val="00F6520B"/>
    <w:rsid w:val="00F66DBA"/>
    <w:rsid w:val="00F66FD2"/>
    <w:rsid w:val="00F67561"/>
    <w:rsid w:val="00F7179E"/>
    <w:rsid w:val="00F7181A"/>
    <w:rsid w:val="00F71B94"/>
    <w:rsid w:val="00F7318A"/>
    <w:rsid w:val="00F74A86"/>
    <w:rsid w:val="00F765C7"/>
    <w:rsid w:val="00F82B96"/>
    <w:rsid w:val="00F84576"/>
    <w:rsid w:val="00F84FB4"/>
    <w:rsid w:val="00F84FF0"/>
    <w:rsid w:val="00F863A2"/>
    <w:rsid w:val="00F90FF7"/>
    <w:rsid w:val="00F92B0C"/>
    <w:rsid w:val="00F935FD"/>
    <w:rsid w:val="00F94556"/>
    <w:rsid w:val="00F95BD6"/>
    <w:rsid w:val="00F9715E"/>
    <w:rsid w:val="00FA1784"/>
    <w:rsid w:val="00FA4863"/>
    <w:rsid w:val="00FA64EF"/>
    <w:rsid w:val="00FA6E1B"/>
    <w:rsid w:val="00FA7BAC"/>
    <w:rsid w:val="00FB024F"/>
    <w:rsid w:val="00FB0CC0"/>
    <w:rsid w:val="00FB1342"/>
    <w:rsid w:val="00FB2190"/>
    <w:rsid w:val="00FB21BD"/>
    <w:rsid w:val="00FB2755"/>
    <w:rsid w:val="00FB306D"/>
    <w:rsid w:val="00FB55D2"/>
    <w:rsid w:val="00FB5EDD"/>
    <w:rsid w:val="00FB615A"/>
    <w:rsid w:val="00FB77D0"/>
    <w:rsid w:val="00FC1337"/>
    <w:rsid w:val="00FC2F98"/>
    <w:rsid w:val="00FC3016"/>
    <w:rsid w:val="00FC354F"/>
    <w:rsid w:val="00FC4C9B"/>
    <w:rsid w:val="00FC59BC"/>
    <w:rsid w:val="00FC7009"/>
    <w:rsid w:val="00FC785B"/>
    <w:rsid w:val="00FD07E1"/>
    <w:rsid w:val="00FD3EDD"/>
    <w:rsid w:val="00FD4104"/>
    <w:rsid w:val="00FD4332"/>
    <w:rsid w:val="00FD4B6F"/>
    <w:rsid w:val="00FD4DD2"/>
    <w:rsid w:val="00FD717A"/>
    <w:rsid w:val="00FE16EC"/>
    <w:rsid w:val="00FE3222"/>
    <w:rsid w:val="00FE4BAD"/>
    <w:rsid w:val="00FE5D47"/>
    <w:rsid w:val="00FE6817"/>
    <w:rsid w:val="00FE6CAB"/>
    <w:rsid w:val="00FF03D5"/>
    <w:rsid w:val="00FF07D6"/>
    <w:rsid w:val="00FF1660"/>
    <w:rsid w:val="00FF2BBA"/>
    <w:rsid w:val="00FF34F5"/>
    <w:rsid w:val="00FF3E28"/>
    <w:rsid w:val="00FF4055"/>
    <w:rsid w:val="00FF584E"/>
    <w:rsid w:val="00FF5906"/>
    <w:rsid w:val="00FF6D0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A79EB5"/>
  <w15:docId w15:val="{197817DC-AD4A-407B-8467-4AC2E9EE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9586E"/>
    <w:pPr>
      <w:overflowPunct w:val="0"/>
      <w:autoSpaceDE w:val="0"/>
      <w:autoSpaceDN w:val="0"/>
      <w:adjustRightInd w:val="0"/>
      <w:textAlignment w:val="baseline"/>
    </w:pPr>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Tahoma" w:hAnsi="Tahoma"/>
      <w:i/>
      <w:sz w:val="22"/>
    </w:rPr>
  </w:style>
  <w:style w:type="paragraph" w:styleId="Listenabsatz">
    <w:name w:val="List Paragraph"/>
    <w:basedOn w:val="Standard"/>
    <w:uiPriority w:val="34"/>
    <w:qFormat/>
    <w:rsid w:val="00216D6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Kopfzeile">
    <w:name w:val="header"/>
    <w:basedOn w:val="Standard"/>
    <w:link w:val="KopfzeileZchn"/>
    <w:uiPriority w:val="99"/>
    <w:rsid w:val="00C4541D"/>
    <w:pPr>
      <w:tabs>
        <w:tab w:val="center" w:pos="4536"/>
        <w:tab w:val="right" w:pos="9072"/>
      </w:tabs>
    </w:pPr>
  </w:style>
  <w:style w:type="character" w:customStyle="1" w:styleId="KopfzeileZchn">
    <w:name w:val="Kopfzeile Zchn"/>
    <w:basedOn w:val="Absatz-Standardschriftart"/>
    <w:link w:val="Kopfzeile"/>
    <w:uiPriority w:val="99"/>
    <w:rsid w:val="00C4541D"/>
  </w:style>
  <w:style w:type="paragraph" w:styleId="Fuzeile">
    <w:name w:val="footer"/>
    <w:basedOn w:val="Standard"/>
    <w:link w:val="FuzeileZchn"/>
    <w:uiPriority w:val="99"/>
    <w:rsid w:val="00C4541D"/>
    <w:pPr>
      <w:tabs>
        <w:tab w:val="center" w:pos="4536"/>
        <w:tab w:val="right" w:pos="9072"/>
      </w:tabs>
    </w:pPr>
  </w:style>
  <w:style w:type="character" w:customStyle="1" w:styleId="FuzeileZchn">
    <w:name w:val="Fußzeile Zchn"/>
    <w:basedOn w:val="Absatz-Standardschriftart"/>
    <w:link w:val="Fuzeile"/>
    <w:uiPriority w:val="99"/>
    <w:rsid w:val="00C4541D"/>
  </w:style>
  <w:style w:type="paragraph" w:styleId="Sprechblasentext">
    <w:name w:val="Balloon Text"/>
    <w:basedOn w:val="Standard"/>
    <w:semiHidden/>
    <w:rsid w:val="001C64AF"/>
    <w:rPr>
      <w:rFonts w:ascii="Tahoma" w:hAnsi="Tahoma" w:cs="Tahoma"/>
      <w:sz w:val="16"/>
      <w:szCs w:val="16"/>
    </w:rPr>
  </w:style>
  <w:style w:type="paragraph" w:customStyle="1" w:styleId="Text">
    <w:name w:val="Text"/>
    <w:basedOn w:val="Standard"/>
    <w:rsid w:val="00E05121"/>
    <w:pPr>
      <w:overflowPunct/>
      <w:autoSpaceDE/>
      <w:autoSpaceDN/>
      <w:adjustRightInd/>
      <w:spacing w:line="264" w:lineRule="auto"/>
      <w:textAlignment w:val="auto"/>
    </w:pPr>
    <w:rPr>
      <w:rFonts w:ascii="Arial" w:hAnsi="Arial"/>
      <w:sz w:val="22"/>
    </w:rPr>
  </w:style>
  <w:style w:type="table" w:styleId="Tabellenraster">
    <w:name w:val="Table Grid"/>
    <w:basedOn w:val="NormaleTabelle"/>
    <w:rsid w:val="00736724"/>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locked/>
    <w:rsid w:val="007F2E3F"/>
    <w:rPr>
      <w:sz w:val="22"/>
      <w:szCs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7E5CA2"/>
  </w:style>
  <w:style w:type="character" w:customStyle="1" w:styleId="FunotentextZchn">
    <w:name w:val="Fußnotentext Zchn"/>
    <w:link w:val="Funotentext"/>
    <w:rsid w:val="007E5CA2"/>
    <w:rPr>
      <w:lang w:eastAsia="de-DE"/>
    </w:rPr>
  </w:style>
  <w:style w:type="character" w:styleId="Funotenzeichen">
    <w:name w:val="footnote reference"/>
    <w:uiPriority w:val="99"/>
    <w:rsid w:val="007E5CA2"/>
    <w:rPr>
      <w:vertAlign w:val="superscript"/>
    </w:rPr>
  </w:style>
  <w:style w:type="character" w:styleId="Hervorhebung">
    <w:name w:val="Emphasis"/>
    <w:qFormat/>
    <w:rsid w:val="009B5598"/>
    <w:rPr>
      <w:i/>
      <w:iCs/>
    </w:rPr>
  </w:style>
  <w:style w:type="character" w:styleId="Fett">
    <w:name w:val="Strong"/>
    <w:qFormat/>
    <w:rsid w:val="009B5598"/>
    <w:rPr>
      <w:b/>
      <w:bCs/>
    </w:rPr>
  </w:style>
  <w:style w:type="paragraph" w:styleId="Zitat">
    <w:name w:val="Quote"/>
    <w:basedOn w:val="Standard"/>
    <w:next w:val="Standard"/>
    <w:link w:val="ZitatZchn"/>
    <w:uiPriority w:val="29"/>
    <w:qFormat/>
    <w:rsid w:val="009B5598"/>
    <w:rPr>
      <w:i/>
      <w:iCs/>
      <w:color w:val="000000"/>
    </w:rPr>
  </w:style>
  <w:style w:type="character" w:customStyle="1" w:styleId="ZitatZchn">
    <w:name w:val="Zitat Zchn"/>
    <w:link w:val="Zitat"/>
    <w:uiPriority w:val="29"/>
    <w:rsid w:val="009B5598"/>
    <w:rPr>
      <w:i/>
      <w:iCs/>
      <w:color w:val="000000"/>
      <w:lang w:eastAsia="de-DE"/>
    </w:rPr>
  </w:style>
  <w:style w:type="paragraph" w:customStyle="1" w:styleId="leitwort">
    <w:name w:val="leitwort"/>
    <w:basedOn w:val="Standard"/>
    <w:rsid w:val="0002268D"/>
    <w:pPr>
      <w:overflowPunct/>
      <w:autoSpaceDE/>
      <w:autoSpaceDN/>
      <w:adjustRightInd/>
      <w:spacing w:before="1400"/>
      <w:jc w:val="center"/>
      <w:textAlignment w:val="auto"/>
    </w:pPr>
    <w:rPr>
      <w:b/>
      <w:bCs/>
      <w:sz w:val="36"/>
      <w:szCs w:val="36"/>
    </w:rPr>
  </w:style>
  <w:style w:type="paragraph" w:customStyle="1" w:styleId="entwurf">
    <w:name w:val="entwurf"/>
    <w:basedOn w:val="Standard"/>
    <w:rsid w:val="0002268D"/>
    <w:pPr>
      <w:overflowPunct/>
      <w:autoSpaceDE/>
      <w:autoSpaceDN/>
      <w:adjustRightInd/>
      <w:spacing w:after="600"/>
      <w:jc w:val="center"/>
      <w:textAlignment w:val="auto"/>
    </w:pPr>
    <w:rPr>
      <w:sz w:val="24"/>
      <w:szCs w:val="24"/>
    </w:rPr>
  </w:style>
  <w:style w:type="paragraph" w:styleId="StandardWeb">
    <w:name w:val="Normal (Web)"/>
    <w:basedOn w:val="Standard"/>
    <w:rsid w:val="0002268D"/>
    <w:pPr>
      <w:overflowPunct/>
      <w:autoSpaceDE/>
      <w:autoSpaceDN/>
      <w:adjustRightInd/>
      <w:spacing w:before="100" w:beforeAutospacing="1" w:after="100" w:afterAutospacing="1"/>
      <w:textAlignment w:val="auto"/>
    </w:pPr>
    <w:rPr>
      <w:sz w:val="24"/>
      <w:szCs w:val="24"/>
    </w:rPr>
  </w:style>
  <w:style w:type="character" w:styleId="Seitenzahl">
    <w:name w:val="page number"/>
    <w:rsid w:val="0002268D"/>
  </w:style>
  <w:style w:type="character" w:styleId="Hyperlink">
    <w:name w:val="Hyperlink"/>
    <w:unhideWhenUsed/>
    <w:rsid w:val="00C0319F"/>
    <w:rPr>
      <w:color w:val="0000FF"/>
      <w:u w:val="single"/>
    </w:rPr>
  </w:style>
  <w:style w:type="paragraph" w:customStyle="1" w:styleId="Default">
    <w:name w:val="Default"/>
    <w:basedOn w:val="Standard"/>
    <w:rsid w:val="00C0319F"/>
    <w:pPr>
      <w:widowControl w:val="0"/>
      <w:suppressAutoHyphens/>
      <w:overflowPunct/>
      <w:autoSpaceDN/>
      <w:adjustRightInd/>
      <w:textAlignment w:val="auto"/>
    </w:pPr>
    <w:rPr>
      <w:rFonts w:ascii="Arial" w:eastAsia="Arial" w:hAnsi="Arial" w:cs="Arial"/>
      <w:color w:val="000000"/>
      <w:kern w:val="1"/>
      <w:sz w:val="24"/>
      <w:szCs w:val="24"/>
    </w:rPr>
  </w:style>
  <w:style w:type="paragraph" w:styleId="Kommentartext">
    <w:name w:val="annotation text"/>
    <w:basedOn w:val="Standard"/>
    <w:link w:val="KommentartextZchn"/>
    <w:uiPriority w:val="99"/>
    <w:unhideWhenUsed/>
    <w:rsid w:val="00090C62"/>
    <w:pPr>
      <w:overflowPunct/>
      <w:autoSpaceDE/>
      <w:autoSpaceDN/>
      <w:adjustRightInd/>
      <w:textAlignment w:val="auto"/>
    </w:pPr>
  </w:style>
  <w:style w:type="character" w:customStyle="1" w:styleId="KommentartextZchn">
    <w:name w:val="Kommentartext Zchn"/>
    <w:link w:val="Kommentartext"/>
    <w:uiPriority w:val="99"/>
    <w:rsid w:val="00090C62"/>
    <w:rPr>
      <w:lang w:eastAsia="de-DE"/>
    </w:rPr>
  </w:style>
  <w:style w:type="character" w:styleId="Kommentarzeichen">
    <w:name w:val="annotation reference"/>
    <w:uiPriority w:val="99"/>
    <w:unhideWhenUsed/>
    <w:rsid w:val="00090C62"/>
    <w:rPr>
      <w:sz w:val="16"/>
      <w:szCs w:val="16"/>
    </w:rPr>
  </w:style>
  <w:style w:type="paragraph" w:styleId="NurText">
    <w:name w:val="Plain Text"/>
    <w:basedOn w:val="Standard"/>
    <w:link w:val="NurTextZchn"/>
    <w:uiPriority w:val="99"/>
    <w:unhideWhenUsed/>
    <w:rsid w:val="00FA7BAC"/>
    <w:pPr>
      <w:overflowPunct/>
      <w:autoSpaceDE/>
      <w:autoSpaceDN/>
      <w:adjustRightInd/>
      <w:textAlignment w:val="auto"/>
    </w:pPr>
    <w:rPr>
      <w:rFonts w:ascii="Arial" w:eastAsia="SimSun" w:hAnsi="Arial" w:cs="Arial"/>
      <w:sz w:val="22"/>
      <w:szCs w:val="22"/>
      <w:lang w:eastAsia="zh-CN"/>
    </w:rPr>
  </w:style>
  <w:style w:type="character" w:customStyle="1" w:styleId="NurTextZchn">
    <w:name w:val="Nur Text Zchn"/>
    <w:link w:val="NurText"/>
    <w:uiPriority w:val="99"/>
    <w:rsid w:val="00FA7BAC"/>
    <w:rPr>
      <w:rFonts w:ascii="Arial" w:eastAsia="SimSun" w:hAnsi="Arial" w:cs="Arial"/>
      <w:sz w:val="22"/>
      <w:szCs w:val="22"/>
    </w:rPr>
  </w:style>
  <w:style w:type="paragraph" w:customStyle="1" w:styleId="Leitwort0">
    <w:name w:val="Leitwort"/>
    <w:basedOn w:val="Standard"/>
    <w:next w:val="Standard"/>
    <w:link w:val="LeitwortZchn"/>
    <w:rsid w:val="00BE2DFA"/>
    <w:pPr>
      <w:widowControl w:val="0"/>
      <w:overflowPunct/>
      <w:autoSpaceDE/>
      <w:autoSpaceDN/>
      <w:adjustRightInd/>
      <w:spacing w:before="1400"/>
      <w:jc w:val="center"/>
      <w:textAlignment w:val="auto"/>
    </w:pPr>
    <w:rPr>
      <w:rFonts w:ascii="Arial" w:hAnsi="Arial"/>
      <w:b/>
      <w:sz w:val="36"/>
      <w:szCs w:val="24"/>
    </w:rPr>
  </w:style>
  <w:style w:type="character" w:customStyle="1" w:styleId="LeitwortZchn">
    <w:name w:val="Leitwort Zchn"/>
    <w:link w:val="Leitwort0"/>
    <w:rsid w:val="00BE2DFA"/>
    <w:rPr>
      <w:rFonts w:ascii="Arial" w:hAnsi="Arial"/>
      <w:b/>
      <w:sz w:val="36"/>
      <w:szCs w:val="24"/>
      <w:lang w:eastAsia="de-DE"/>
    </w:rPr>
  </w:style>
  <w:style w:type="paragraph" w:customStyle="1" w:styleId="Entwurf0">
    <w:name w:val="Entwurf"/>
    <w:basedOn w:val="Standard"/>
    <w:rsid w:val="00BE2DFA"/>
    <w:pPr>
      <w:overflowPunct/>
      <w:autoSpaceDE/>
      <w:autoSpaceDN/>
      <w:adjustRightInd/>
      <w:spacing w:after="600"/>
      <w:jc w:val="center"/>
      <w:textAlignment w:val="auto"/>
    </w:pPr>
    <w:rPr>
      <w:rFonts w:ascii="Arial" w:hAnsi="Arial" w:cs="Arial"/>
      <w:sz w:val="24"/>
    </w:rPr>
  </w:style>
  <w:style w:type="paragraph" w:styleId="Kommentarthema">
    <w:name w:val="annotation subject"/>
    <w:basedOn w:val="Kommentartext"/>
    <w:next w:val="Kommentartext"/>
    <w:link w:val="KommentarthemaZchn"/>
    <w:rsid w:val="00646B6F"/>
    <w:pPr>
      <w:overflowPunct w:val="0"/>
      <w:autoSpaceDE w:val="0"/>
      <w:autoSpaceDN w:val="0"/>
      <w:adjustRightInd w:val="0"/>
      <w:textAlignment w:val="baseline"/>
    </w:pPr>
    <w:rPr>
      <w:b/>
      <w:bCs/>
    </w:rPr>
  </w:style>
  <w:style w:type="character" w:customStyle="1" w:styleId="KommentarthemaZchn">
    <w:name w:val="Kommentarthema Zchn"/>
    <w:link w:val="Kommentarthema"/>
    <w:rsid w:val="00646B6F"/>
    <w:rPr>
      <w:b/>
      <w:bCs/>
      <w:lang w:eastAsia="de-DE"/>
    </w:rPr>
  </w:style>
  <w:style w:type="character" w:styleId="BesuchterLink">
    <w:name w:val="FollowedHyperlink"/>
    <w:rsid w:val="00082EBB"/>
    <w:rPr>
      <w:color w:val="800080"/>
      <w:u w:val="single"/>
    </w:rPr>
  </w:style>
  <w:style w:type="table" w:customStyle="1" w:styleId="Tabellenraster2">
    <w:name w:val="Tabellenraster2"/>
    <w:basedOn w:val="NormaleTabelle"/>
    <w:next w:val="Tabellenraster"/>
    <w:rsid w:val="003F2672"/>
    <w:pPr>
      <w:spacing w:after="80"/>
    </w:pPr>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ueberschriften1">
    <w:name w:val="textueberschriften1"/>
    <w:basedOn w:val="Standard"/>
    <w:rsid w:val="008E0308"/>
    <w:pPr>
      <w:overflowPunct/>
      <w:autoSpaceDE/>
      <w:autoSpaceDN/>
      <w:adjustRightInd/>
      <w:spacing w:before="100" w:beforeAutospacing="1" w:after="100" w:afterAutospacing="1"/>
      <w:textAlignment w:val="auto"/>
    </w:pPr>
    <w:rPr>
      <w:rFonts w:ascii="Arial" w:hAnsi="Arial" w:cs="Arial"/>
      <w:color w:val="009900"/>
      <w:sz w:val="24"/>
      <w:szCs w:val="24"/>
    </w:rPr>
  </w:style>
  <w:style w:type="paragraph" w:styleId="KeinLeerraum">
    <w:name w:val="No Spacing"/>
    <w:uiPriority w:val="1"/>
    <w:qFormat/>
    <w:rsid w:val="002B223D"/>
    <w:rPr>
      <w:rFonts w:ascii="Calibri" w:eastAsia="SimSun" w:hAnsi="Calibri"/>
      <w:sz w:val="22"/>
      <w:szCs w:val="22"/>
      <w:lang w:eastAsia="de-DE"/>
    </w:rPr>
  </w:style>
  <w:style w:type="numbering" w:customStyle="1" w:styleId="List0">
    <w:name w:val="List 0"/>
    <w:rsid w:val="00127774"/>
    <w:pPr>
      <w:numPr>
        <w:numId w:val="21"/>
      </w:numPr>
    </w:pPr>
  </w:style>
  <w:style w:type="paragraph" w:customStyle="1" w:styleId="FrageNummer1">
    <w:name w:val="Frage Nummer 1)"/>
    <w:basedOn w:val="Standard"/>
    <w:uiPriority w:val="4"/>
    <w:qFormat/>
    <w:rsid w:val="008E15B2"/>
    <w:pPr>
      <w:numPr>
        <w:numId w:val="23"/>
      </w:numPr>
      <w:overflowPunct/>
      <w:autoSpaceDE/>
      <w:autoSpaceDN/>
      <w:adjustRightInd/>
      <w:spacing w:before="240"/>
      <w:jc w:val="both"/>
      <w:textAlignment w:val="auto"/>
      <w:outlineLvl w:val="2"/>
    </w:pPr>
    <w:rPr>
      <w:rFonts w:asciiTheme="minorHAnsi" w:eastAsiaTheme="minorHAnsi" w:hAnsiTheme="minorHAnsi" w:cstheme="minorBidi"/>
      <w:i/>
      <w:lang w:eastAsia="en-US"/>
    </w:rPr>
  </w:style>
  <w:style w:type="numbering" w:customStyle="1" w:styleId="zzzListeFrage">
    <w:name w:val="zzz_Liste_Frage"/>
    <w:basedOn w:val="KeineListe"/>
    <w:uiPriority w:val="99"/>
    <w:rsid w:val="008E15B2"/>
    <w:pPr>
      <w:numPr>
        <w:numId w:val="24"/>
      </w:numPr>
    </w:pPr>
  </w:style>
  <w:style w:type="paragraph" w:customStyle="1" w:styleId="Titel-Betreff">
    <w:name w:val="Titel - Betreff"/>
    <w:basedOn w:val="Standard"/>
    <w:uiPriority w:val="26"/>
    <w:qFormat/>
    <w:rsid w:val="008E15B2"/>
    <w:pPr>
      <w:tabs>
        <w:tab w:val="left" w:pos="794"/>
      </w:tabs>
      <w:overflowPunct/>
      <w:autoSpaceDE/>
      <w:autoSpaceDN/>
      <w:adjustRightInd/>
      <w:spacing w:before="480" w:after="240"/>
      <w:ind w:left="794" w:hanging="794"/>
      <w:textAlignment w:val="auto"/>
      <w:outlineLvl w:val="1"/>
    </w:pPr>
    <w:rPr>
      <w:rFonts w:asciiTheme="minorHAnsi" w:eastAsiaTheme="minorHAnsi" w:hAnsiTheme="minorHAnsi" w:cstheme="minorBidi"/>
      <w:b/>
      <w:lang w:eastAsia="en-US"/>
    </w:rPr>
  </w:style>
  <w:style w:type="paragraph" w:customStyle="1" w:styleId="FrageEinleitungberschrift">
    <w:name w:val="Frage Einleitung Überschrift"/>
    <w:basedOn w:val="Standard"/>
    <w:next w:val="Standard"/>
    <w:uiPriority w:val="2"/>
    <w:qFormat/>
    <w:rsid w:val="008E15B2"/>
    <w:pPr>
      <w:keepNext/>
      <w:keepLines/>
      <w:overflowPunct/>
      <w:autoSpaceDE/>
      <w:autoSpaceDN/>
      <w:adjustRightInd/>
      <w:spacing w:before="240"/>
      <w:textAlignment w:val="auto"/>
      <w:outlineLvl w:val="2"/>
    </w:pPr>
    <w:rPr>
      <w:rFonts w:asciiTheme="minorHAnsi" w:eastAsiaTheme="minorHAnsi" w:hAnsiTheme="minorHAnsi" w:cstheme="minorBidi"/>
      <w:b/>
      <w:i/>
      <w:lang w:eastAsia="en-US"/>
    </w:rPr>
  </w:style>
  <w:style w:type="paragraph" w:customStyle="1" w:styleId="AntwortText">
    <w:name w:val="Antwort Text"/>
    <w:basedOn w:val="Standard"/>
    <w:uiPriority w:val="10"/>
    <w:qFormat/>
    <w:rsid w:val="00264B7B"/>
    <w:pPr>
      <w:overflowPunct/>
      <w:autoSpaceDE/>
      <w:autoSpaceDN/>
      <w:adjustRightInd/>
      <w:spacing w:before="80"/>
      <w:jc w:val="both"/>
      <w:textAlignment w:val="auto"/>
    </w:pPr>
    <w:rPr>
      <w:rFonts w:asciiTheme="minorHAnsi" w:eastAsiaTheme="minorHAnsi" w:hAnsiTheme="minorHAnsi" w:cstheme="minorBidi"/>
      <w:lang w:eastAsia="en-US"/>
    </w:rPr>
  </w:style>
  <w:style w:type="paragraph" w:customStyle="1" w:styleId="A-Antworttext">
    <w:name w:val="A-Antworttext"/>
    <w:basedOn w:val="Standard"/>
    <w:link w:val="A-AntworttextZchn"/>
    <w:uiPriority w:val="9"/>
    <w:qFormat/>
    <w:rsid w:val="00264B7B"/>
    <w:pPr>
      <w:overflowPunct/>
      <w:autoSpaceDE/>
      <w:autoSpaceDN/>
      <w:adjustRightInd/>
      <w:spacing w:after="240"/>
      <w:textAlignment w:val="auto"/>
    </w:pPr>
    <w:rPr>
      <w:rFonts w:ascii="Arial" w:eastAsia="Arial Unicode MS" w:hAnsi="Arial"/>
      <w:color w:val="000000" w:themeColor="text1"/>
      <w:lang w:eastAsia="zh-CN"/>
    </w:rPr>
  </w:style>
  <w:style w:type="character" w:customStyle="1" w:styleId="A-AntworttextZchn">
    <w:name w:val="A-Antworttext Zchn"/>
    <w:basedOn w:val="Absatz-Standardschriftart"/>
    <w:link w:val="A-Antworttext"/>
    <w:uiPriority w:val="9"/>
    <w:rsid w:val="00264B7B"/>
    <w:rPr>
      <w:rFonts w:ascii="Arial" w:eastAsia="Arial Unicode MS" w:hAnsi="Arial"/>
      <w:color w:val="000000" w:themeColor="text1"/>
    </w:rPr>
  </w:style>
  <w:style w:type="paragraph" w:styleId="berarbeitung">
    <w:name w:val="Revision"/>
    <w:hidden/>
    <w:uiPriority w:val="99"/>
    <w:semiHidden/>
    <w:rsid w:val="00D35412"/>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3669">
      <w:bodyDiv w:val="1"/>
      <w:marLeft w:val="0"/>
      <w:marRight w:val="0"/>
      <w:marTop w:val="0"/>
      <w:marBottom w:val="0"/>
      <w:divBdr>
        <w:top w:val="none" w:sz="0" w:space="0" w:color="auto"/>
        <w:left w:val="none" w:sz="0" w:space="0" w:color="auto"/>
        <w:bottom w:val="none" w:sz="0" w:space="0" w:color="auto"/>
        <w:right w:val="none" w:sz="0" w:space="0" w:color="auto"/>
      </w:divBdr>
    </w:div>
    <w:div w:id="254287234">
      <w:bodyDiv w:val="1"/>
      <w:marLeft w:val="0"/>
      <w:marRight w:val="0"/>
      <w:marTop w:val="0"/>
      <w:marBottom w:val="0"/>
      <w:divBdr>
        <w:top w:val="none" w:sz="0" w:space="0" w:color="auto"/>
        <w:left w:val="none" w:sz="0" w:space="0" w:color="auto"/>
        <w:bottom w:val="none" w:sz="0" w:space="0" w:color="auto"/>
        <w:right w:val="none" w:sz="0" w:space="0" w:color="auto"/>
      </w:divBdr>
    </w:div>
    <w:div w:id="270361013">
      <w:bodyDiv w:val="1"/>
      <w:marLeft w:val="0"/>
      <w:marRight w:val="0"/>
      <w:marTop w:val="0"/>
      <w:marBottom w:val="0"/>
      <w:divBdr>
        <w:top w:val="none" w:sz="0" w:space="0" w:color="auto"/>
        <w:left w:val="none" w:sz="0" w:space="0" w:color="auto"/>
        <w:bottom w:val="none" w:sz="0" w:space="0" w:color="auto"/>
        <w:right w:val="none" w:sz="0" w:space="0" w:color="auto"/>
      </w:divBdr>
    </w:div>
    <w:div w:id="353265487">
      <w:bodyDiv w:val="1"/>
      <w:marLeft w:val="0"/>
      <w:marRight w:val="0"/>
      <w:marTop w:val="0"/>
      <w:marBottom w:val="0"/>
      <w:divBdr>
        <w:top w:val="none" w:sz="0" w:space="0" w:color="auto"/>
        <w:left w:val="none" w:sz="0" w:space="0" w:color="auto"/>
        <w:bottom w:val="none" w:sz="0" w:space="0" w:color="auto"/>
        <w:right w:val="none" w:sz="0" w:space="0" w:color="auto"/>
      </w:divBdr>
    </w:div>
    <w:div w:id="396322649">
      <w:bodyDiv w:val="1"/>
      <w:marLeft w:val="0"/>
      <w:marRight w:val="0"/>
      <w:marTop w:val="0"/>
      <w:marBottom w:val="0"/>
      <w:divBdr>
        <w:top w:val="none" w:sz="0" w:space="0" w:color="auto"/>
        <w:left w:val="none" w:sz="0" w:space="0" w:color="auto"/>
        <w:bottom w:val="none" w:sz="0" w:space="0" w:color="auto"/>
        <w:right w:val="none" w:sz="0" w:space="0" w:color="auto"/>
      </w:divBdr>
    </w:div>
    <w:div w:id="421100392">
      <w:bodyDiv w:val="1"/>
      <w:marLeft w:val="0"/>
      <w:marRight w:val="0"/>
      <w:marTop w:val="0"/>
      <w:marBottom w:val="0"/>
      <w:divBdr>
        <w:top w:val="none" w:sz="0" w:space="0" w:color="auto"/>
        <w:left w:val="none" w:sz="0" w:space="0" w:color="auto"/>
        <w:bottom w:val="none" w:sz="0" w:space="0" w:color="auto"/>
        <w:right w:val="none" w:sz="0" w:space="0" w:color="auto"/>
      </w:divBdr>
    </w:div>
    <w:div w:id="463232170">
      <w:bodyDiv w:val="1"/>
      <w:marLeft w:val="0"/>
      <w:marRight w:val="0"/>
      <w:marTop w:val="0"/>
      <w:marBottom w:val="0"/>
      <w:divBdr>
        <w:top w:val="none" w:sz="0" w:space="0" w:color="auto"/>
        <w:left w:val="none" w:sz="0" w:space="0" w:color="auto"/>
        <w:bottom w:val="none" w:sz="0" w:space="0" w:color="auto"/>
        <w:right w:val="none" w:sz="0" w:space="0" w:color="auto"/>
      </w:divBdr>
    </w:div>
    <w:div w:id="477115365">
      <w:bodyDiv w:val="1"/>
      <w:marLeft w:val="0"/>
      <w:marRight w:val="0"/>
      <w:marTop w:val="0"/>
      <w:marBottom w:val="0"/>
      <w:divBdr>
        <w:top w:val="none" w:sz="0" w:space="0" w:color="auto"/>
        <w:left w:val="none" w:sz="0" w:space="0" w:color="auto"/>
        <w:bottom w:val="none" w:sz="0" w:space="0" w:color="auto"/>
        <w:right w:val="none" w:sz="0" w:space="0" w:color="auto"/>
      </w:divBdr>
    </w:div>
    <w:div w:id="609048796">
      <w:bodyDiv w:val="1"/>
      <w:marLeft w:val="0"/>
      <w:marRight w:val="0"/>
      <w:marTop w:val="0"/>
      <w:marBottom w:val="0"/>
      <w:divBdr>
        <w:top w:val="none" w:sz="0" w:space="0" w:color="auto"/>
        <w:left w:val="none" w:sz="0" w:space="0" w:color="auto"/>
        <w:bottom w:val="none" w:sz="0" w:space="0" w:color="auto"/>
        <w:right w:val="none" w:sz="0" w:space="0" w:color="auto"/>
      </w:divBdr>
    </w:div>
    <w:div w:id="683170388">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712314911">
      <w:bodyDiv w:val="1"/>
      <w:marLeft w:val="0"/>
      <w:marRight w:val="0"/>
      <w:marTop w:val="0"/>
      <w:marBottom w:val="0"/>
      <w:divBdr>
        <w:top w:val="none" w:sz="0" w:space="0" w:color="auto"/>
        <w:left w:val="none" w:sz="0" w:space="0" w:color="auto"/>
        <w:bottom w:val="none" w:sz="0" w:space="0" w:color="auto"/>
        <w:right w:val="none" w:sz="0" w:space="0" w:color="auto"/>
      </w:divBdr>
    </w:div>
    <w:div w:id="766728926">
      <w:bodyDiv w:val="1"/>
      <w:marLeft w:val="0"/>
      <w:marRight w:val="0"/>
      <w:marTop w:val="0"/>
      <w:marBottom w:val="0"/>
      <w:divBdr>
        <w:top w:val="none" w:sz="0" w:space="0" w:color="auto"/>
        <w:left w:val="none" w:sz="0" w:space="0" w:color="auto"/>
        <w:bottom w:val="none" w:sz="0" w:space="0" w:color="auto"/>
        <w:right w:val="none" w:sz="0" w:space="0" w:color="auto"/>
      </w:divBdr>
    </w:div>
    <w:div w:id="820076916">
      <w:bodyDiv w:val="1"/>
      <w:marLeft w:val="0"/>
      <w:marRight w:val="0"/>
      <w:marTop w:val="0"/>
      <w:marBottom w:val="0"/>
      <w:divBdr>
        <w:top w:val="none" w:sz="0" w:space="0" w:color="auto"/>
        <w:left w:val="none" w:sz="0" w:space="0" w:color="auto"/>
        <w:bottom w:val="none" w:sz="0" w:space="0" w:color="auto"/>
        <w:right w:val="none" w:sz="0" w:space="0" w:color="auto"/>
      </w:divBdr>
    </w:div>
    <w:div w:id="858815094">
      <w:bodyDiv w:val="1"/>
      <w:marLeft w:val="0"/>
      <w:marRight w:val="0"/>
      <w:marTop w:val="0"/>
      <w:marBottom w:val="0"/>
      <w:divBdr>
        <w:top w:val="none" w:sz="0" w:space="0" w:color="auto"/>
        <w:left w:val="none" w:sz="0" w:space="0" w:color="auto"/>
        <w:bottom w:val="none" w:sz="0" w:space="0" w:color="auto"/>
        <w:right w:val="none" w:sz="0" w:space="0" w:color="auto"/>
      </w:divBdr>
    </w:div>
    <w:div w:id="868303183">
      <w:bodyDiv w:val="1"/>
      <w:marLeft w:val="0"/>
      <w:marRight w:val="0"/>
      <w:marTop w:val="0"/>
      <w:marBottom w:val="0"/>
      <w:divBdr>
        <w:top w:val="none" w:sz="0" w:space="0" w:color="auto"/>
        <w:left w:val="none" w:sz="0" w:space="0" w:color="auto"/>
        <w:bottom w:val="none" w:sz="0" w:space="0" w:color="auto"/>
        <w:right w:val="none" w:sz="0" w:space="0" w:color="auto"/>
      </w:divBdr>
    </w:div>
    <w:div w:id="874082547">
      <w:bodyDiv w:val="1"/>
      <w:marLeft w:val="0"/>
      <w:marRight w:val="0"/>
      <w:marTop w:val="0"/>
      <w:marBottom w:val="0"/>
      <w:divBdr>
        <w:top w:val="none" w:sz="0" w:space="0" w:color="auto"/>
        <w:left w:val="none" w:sz="0" w:space="0" w:color="auto"/>
        <w:bottom w:val="none" w:sz="0" w:space="0" w:color="auto"/>
        <w:right w:val="none" w:sz="0" w:space="0" w:color="auto"/>
      </w:divBdr>
    </w:div>
    <w:div w:id="926424468">
      <w:bodyDiv w:val="1"/>
      <w:marLeft w:val="0"/>
      <w:marRight w:val="0"/>
      <w:marTop w:val="0"/>
      <w:marBottom w:val="0"/>
      <w:divBdr>
        <w:top w:val="none" w:sz="0" w:space="0" w:color="auto"/>
        <w:left w:val="none" w:sz="0" w:space="0" w:color="auto"/>
        <w:bottom w:val="none" w:sz="0" w:space="0" w:color="auto"/>
        <w:right w:val="none" w:sz="0" w:space="0" w:color="auto"/>
      </w:divBdr>
    </w:div>
    <w:div w:id="933512796">
      <w:bodyDiv w:val="1"/>
      <w:marLeft w:val="0"/>
      <w:marRight w:val="0"/>
      <w:marTop w:val="0"/>
      <w:marBottom w:val="0"/>
      <w:divBdr>
        <w:top w:val="none" w:sz="0" w:space="0" w:color="auto"/>
        <w:left w:val="none" w:sz="0" w:space="0" w:color="auto"/>
        <w:bottom w:val="none" w:sz="0" w:space="0" w:color="auto"/>
        <w:right w:val="none" w:sz="0" w:space="0" w:color="auto"/>
      </w:divBdr>
    </w:div>
    <w:div w:id="934898367">
      <w:bodyDiv w:val="1"/>
      <w:marLeft w:val="0"/>
      <w:marRight w:val="0"/>
      <w:marTop w:val="0"/>
      <w:marBottom w:val="0"/>
      <w:divBdr>
        <w:top w:val="none" w:sz="0" w:space="0" w:color="auto"/>
        <w:left w:val="none" w:sz="0" w:space="0" w:color="auto"/>
        <w:bottom w:val="none" w:sz="0" w:space="0" w:color="auto"/>
        <w:right w:val="none" w:sz="0" w:space="0" w:color="auto"/>
      </w:divBdr>
    </w:div>
    <w:div w:id="1069158739">
      <w:bodyDiv w:val="1"/>
      <w:marLeft w:val="0"/>
      <w:marRight w:val="0"/>
      <w:marTop w:val="0"/>
      <w:marBottom w:val="0"/>
      <w:divBdr>
        <w:top w:val="none" w:sz="0" w:space="0" w:color="auto"/>
        <w:left w:val="none" w:sz="0" w:space="0" w:color="auto"/>
        <w:bottom w:val="none" w:sz="0" w:space="0" w:color="auto"/>
        <w:right w:val="none" w:sz="0" w:space="0" w:color="auto"/>
      </w:divBdr>
    </w:div>
    <w:div w:id="1086458920">
      <w:bodyDiv w:val="1"/>
      <w:marLeft w:val="0"/>
      <w:marRight w:val="0"/>
      <w:marTop w:val="0"/>
      <w:marBottom w:val="0"/>
      <w:divBdr>
        <w:top w:val="none" w:sz="0" w:space="0" w:color="auto"/>
        <w:left w:val="none" w:sz="0" w:space="0" w:color="auto"/>
        <w:bottom w:val="none" w:sz="0" w:space="0" w:color="auto"/>
        <w:right w:val="none" w:sz="0" w:space="0" w:color="auto"/>
      </w:divBdr>
    </w:div>
    <w:div w:id="1098060475">
      <w:bodyDiv w:val="1"/>
      <w:marLeft w:val="0"/>
      <w:marRight w:val="0"/>
      <w:marTop w:val="0"/>
      <w:marBottom w:val="0"/>
      <w:divBdr>
        <w:top w:val="none" w:sz="0" w:space="0" w:color="auto"/>
        <w:left w:val="none" w:sz="0" w:space="0" w:color="auto"/>
        <w:bottom w:val="none" w:sz="0" w:space="0" w:color="auto"/>
        <w:right w:val="none" w:sz="0" w:space="0" w:color="auto"/>
      </w:divBdr>
    </w:div>
    <w:div w:id="1263225867">
      <w:bodyDiv w:val="1"/>
      <w:marLeft w:val="0"/>
      <w:marRight w:val="0"/>
      <w:marTop w:val="0"/>
      <w:marBottom w:val="0"/>
      <w:divBdr>
        <w:top w:val="none" w:sz="0" w:space="0" w:color="auto"/>
        <w:left w:val="none" w:sz="0" w:space="0" w:color="auto"/>
        <w:bottom w:val="none" w:sz="0" w:space="0" w:color="auto"/>
        <w:right w:val="none" w:sz="0" w:space="0" w:color="auto"/>
      </w:divBdr>
    </w:div>
    <w:div w:id="1288316608">
      <w:bodyDiv w:val="1"/>
      <w:marLeft w:val="0"/>
      <w:marRight w:val="0"/>
      <w:marTop w:val="0"/>
      <w:marBottom w:val="0"/>
      <w:divBdr>
        <w:top w:val="none" w:sz="0" w:space="0" w:color="auto"/>
        <w:left w:val="none" w:sz="0" w:space="0" w:color="auto"/>
        <w:bottom w:val="none" w:sz="0" w:space="0" w:color="auto"/>
        <w:right w:val="none" w:sz="0" w:space="0" w:color="auto"/>
      </w:divBdr>
    </w:div>
    <w:div w:id="1293823645">
      <w:bodyDiv w:val="1"/>
      <w:marLeft w:val="0"/>
      <w:marRight w:val="0"/>
      <w:marTop w:val="0"/>
      <w:marBottom w:val="0"/>
      <w:divBdr>
        <w:top w:val="none" w:sz="0" w:space="0" w:color="auto"/>
        <w:left w:val="none" w:sz="0" w:space="0" w:color="auto"/>
        <w:bottom w:val="none" w:sz="0" w:space="0" w:color="auto"/>
        <w:right w:val="none" w:sz="0" w:space="0" w:color="auto"/>
      </w:divBdr>
    </w:div>
    <w:div w:id="1364480954">
      <w:bodyDiv w:val="1"/>
      <w:marLeft w:val="0"/>
      <w:marRight w:val="0"/>
      <w:marTop w:val="0"/>
      <w:marBottom w:val="0"/>
      <w:divBdr>
        <w:top w:val="none" w:sz="0" w:space="0" w:color="auto"/>
        <w:left w:val="none" w:sz="0" w:space="0" w:color="auto"/>
        <w:bottom w:val="none" w:sz="0" w:space="0" w:color="auto"/>
        <w:right w:val="none" w:sz="0" w:space="0" w:color="auto"/>
      </w:divBdr>
    </w:div>
    <w:div w:id="1431660283">
      <w:bodyDiv w:val="1"/>
      <w:marLeft w:val="0"/>
      <w:marRight w:val="0"/>
      <w:marTop w:val="0"/>
      <w:marBottom w:val="0"/>
      <w:divBdr>
        <w:top w:val="none" w:sz="0" w:space="0" w:color="auto"/>
        <w:left w:val="none" w:sz="0" w:space="0" w:color="auto"/>
        <w:bottom w:val="none" w:sz="0" w:space="0" w:color="auto"/>
        <w:right w:val="none" w:sz="0" w:space="0" w:color="auto"/>
      </w:divBdr>
    </w:div>
    <w:div w:id="1447458829">
      <w:bodyDiv w:val="1"/>
      <w:marLeft w:val="0"/>
      <w:marRight w:val="0"/>
      <w:marTop w:val="0"/>
      <w:marBottom w:val="0"/>
      <w:divBdr>
        <w:top w:val="none" w:sz="0" w:space="0" w:color="auto"/>
        <w:left w:val="none" w:sz="0" w:space="0" w:color="auto"/>
        <w:bottom w:val="none" w:sz="0" w:space="0" w:color="auto"/>
        <w:right w:val="none" w:sz="0" w:space="0" w:color="auto"/>
      </w:divBdr>
    </w:div>
    <w:div w:id="1477642460">
      <w:bodyDiv w:val="1"/>
      <w:marLeft w:val="0"/>
      <w:marRight w:val="0"/>
      <w:marTop w:val="0"/>
      <w:marBottom w:val="0"/>
      <w:divBdr>
        <w:top w:val="none" w:sz="0" w:space="0" w:color="auto"/>
        <w:left w:val="none" w:sz="0" w:space="0" w:color="auto"/>
        <w:bottom w:val="none" w:sz="0" w:space="0" w:color="auto"/>
        <w:right w:val="none" w:sz="0" w:space="0" w:color="auto"/>
      </w:divBdr>
    </w:div>
    <w:div w:id="1587609878">
      <w:bodyDiv w:val="1"/>
      <w:marLeft w:val="0"/>
      <w:marRight w:val="0"/>
      <w:marTop w:val="0"/>
      <w:marBottom w:val="0"/>
      <w:divBdr>
        <w:top w:val="none" w:sz="0" w:space="0" w:color="auto"/>
        <w:left w:val="none" w:sz="0" w:space="0" w:color="auto"/>
        <w:bottom w:val="none" w:sz="0" w:space="0" w:color="auto"/>
        <w:right w:val="none" w:sz="0" w:space="0" w:color="auto"/>
      </w:divBdr>
    </w:div>
    <w:div w:id="1593274836">
      <w:bodyDiv w:val="1"/>
      <w:marLeft w:val="0"/>
      <w:marRight w:val="0"/>
      <w:marTop w:val="0"/>
      <w:marBottom w:val="0"/>
      <w:divBdr>
        <w:top w:val="none" w:sz="0" w:space="0" w:color="auto"/>
        <w:left w:val="none" w:sz="0" w:space="0" w:color="auto"/>
        <w:bottom w:val="none" w:sz="0" w:space="0" w:color="auto"/>
        <w:right w:val="none" w:sz="0" w:space="0" w:color="auto"/>
      </w:divBdr>
    </w:div>
    <w:div w:id="1593466377">
      <w:bodyDiv w:val="1"/>
      <w:marLeft w:val="0"/>
      <w:marRight w:val="0"/>
      <w:marTop w:val="0"/>
      <w:marBottom w:val="0"/>
      <w:divBdr>
        <w:top w:val="none" w:sz="0" w:space="0" w:color="auto"/>
        <w:left w:val="none" w:sz="0" w:space="0" w:color="auto"/>
        <w:bottom w:val="none" w:sz="0" w:space="0" w:color="auto"/>
        <w:right w:val="none" w:sz="0" w:space="0" w:color="auto"/>
      </w:divBdr>
    </w:div>
    <w:div w:id="1669401979">
      <w:bodyDiv w:val="1"/>
      <w:marLeft w:val="0"/>
      <w:marRight w:val="0"/>
      <w:marTop w:val="0"/>
      <w:marBottom w:val="0"/>
      <w:divBdr>
        <w:top w:val="none" w:sz="0" w:space="0" w:color="auto"/>
        <w:left w:val="none" w:sz="0" w:space="0" w:color="auto"/>
        <w:bottom w:val="none" w:sz="0" w:space="0" w:color="auto"/>
        <w:right w:val="none" w:sz="0" w:space="0" w:color="auto"/>
      </w:divBdr>
    </w:div>
    <w:div w:id="1825195795">
      <w:bodyDiv w:val="1"/>
      <w:marLeft w:val="0"/>
      <w:marRight w:val="0"/>
      <w:marTop w:val="0"/>
      <w:marBottom w:val="0"/>
      <w:divBdr>
        <w:top w:val="none" w:sz="0" w:space="0" w:color="auto"/>
        <w:left w:val="none" w:sz="0" w:space="0" w:color="auto"/>
        <w:bottom w:val="none" w:sz="0" w:space="0" w:color="auto"/>
        <w:right w:val="none" w:sz="0" w:space="0" w:color="auto"/>
      </w:divBdr>
    </w:div>
    <w:div w:id="1917740981">
      <w:bodyDiv w:val="1"/>
      <w:marLeft w:val="0"/>
      <w:marRight w:val="0"/>
      <w:marTop w:val="0"/>
      <w:marBottom w:val="0"/>
      <w:divBdr>
        <w:top w:val="none" w:sz="0" w:space="0" w:color="auto"/>
        <w:left w:val="none" w:sz="0" w:space="0" w:color="auto"/>
        <w:bottom w:val="none" w:sz="0" w:space="0" w:color="auto"/>
        <w:right w:val="none" w:sz="0" w:space="0" w:color="auto"/>
      </w:divBdr>
    </w:div>
    <w:div w:id="2059280022">
      <w:bodyDiv w:val="1"/>
      <w:marLeft w:val="0"/>
      <w:marRight w:val="0"/>
      <w:marTop w:val="0"/>
      <w:marBottom w:val="0"/>
      <w:divBdr>
        <w:top w:val="none" w:sz="0" w:space="0" w:color="auto"/>
        <w:left w:val="none" w:sz="0" w:space="0" w:color="auto"/>
        <w:bottom w:val="none" w:sz="0" w:space="0" w:color="auto"/>
        <w:right w:val="none" w:sz="0" w:space="0" w:color="auto"/>
      </w:divBdr>
    </w:div>
    <w:div w:id="212908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7EFE9A23FABF64D80CE2FC93FC0A46E" ma:contentTypeVersion="11" ma:contentTypeDescription="Ein neues Dokument erstellen." ma:contentTypeScope="" ma:versionID="5b7ea1f376622bd20275a600f4d6056b">
  <xsd:schema xmlns:xsd="http://www.w3.org/2001/XMLSchema" xmlns:xs="http://www.w3.org/2001/XMLSchema" xmlns:p="http://schemas.microsoft.com/office/2006/metadata/properties" xmlns:ns2="dfcc2cac-3553-4155-a54c-30024a20741d" targetNamespace="http://schemas.microsoft.com/office/2006/metadata/properties" ma:root="true" ma:fieldsID="efe7d1a3abd3165ea9c2362baee5539b" ns2:_="">
    <xsd:import namespace="dfcc2cac-3553-4155-a54c-30024a20741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c2cac-3553-4155-a54c-30024a20741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0AD71-76B0-48B9-8AF5-DEA76B082E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2C9290-8867-434D-9434-E2DC446C266A}">
  <ds:schemaRefs>
    <ds:schemaRef ds:uri="http://schemas.microsoft.com/sharepoint/v3/contenttype/forms"/>
  </ds:schemaRefs>
</ds:datastoreItem>
</file>

<file path=customXml/itemProps3.xml><?xml version="1.0" encoding="utf-8"?>
<ds:datastoreItem xmlns:ds="http://schemas.openxmlformats.org/officeDocument/2006/customXml" ds:itemID="{250688E6-54B7-4580-90AB-582CC866B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c2cac-3553-4155-a54c-30024a207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D8BEB5-BF2C-4592-9973-EE9205636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1105</Words>
  <Characters>6646</Characters>
  <Application>Microsoft Office Word</Application>
  <DocSecurity>0</DocSecurity>
  <Lines>186</Lines>
  <Paragraphs>114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Geschäftsstelle</dc:creator>
  <cp:lastModifiedBy>Stöckmann, Andrea</cp:lastModifiedBy>
  <cp:revision>2</cp:revision>
  <cp:lastPrinted>2016-04-19T09:47:00Z</cp:lastPrinted>
  <dcterms:created xsi:type="dcterms:W3CDTF">2023-09-05T12:53:00Z</dcterms:created>
  <dcterms:modified xsi:type="dcterms:W3CDTF">2023-09-05T12:53:00Z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0x010100D7EFE9A23FABF64D80CE2FC93FC0A46E</vt:lpwstr>
  </property>
  <property fmtid="{D5CDD505-2E9C-101B-9397-08002B2CF9AE}" pid="3" name="WorkflowChangePath">
    <vt:lpwstr>f2984765-1173-4464-aba9-c66a9ec577e3,7;f2984765-1173-4464-aba9-c66a9ec577e3,9;8986eb6b-092b-4d9f-ad36-d7e61372c970,11;8986eb6b-092b-4d9f-ad36-d7e61372c970,11;8986eb6b-092b-4d9f-ad36-d7e61372c970,13;8986eb6b-092b-4d9f-ad36-d7e61372c970,13;5341c163-5ad7-49e</vt:lpwstr>
  </property>
  <property fmtid="{D5CDD505-2E9C-101B-9397-08002B2CF9AE}" pid="4" name="Abschluss Bearbeitungen">
    <vt:bool>false</vt:bool>
  </property>
  <property fmtid="{D5CDD505-2E9C-101B-9397-08002B2CF9AE}" pid="5" name="Art">
    <vt:lpwstr>Antwort</vt:lpwstr>
  </property>
  <property fmtid="{D5CDD505-2E9C-101B-9397-08002B2CF9AE}" pid="6" name="Aktiv">
    <vt:bool>true</vt:bool>
  </property>
  <property fmtid="{D5CDD505-2E9C-101B-9397-08002B2CF9AE}" pid="7" name="Hinweis">
    <vt:lpwstr>Im Antwortentwurf sindÄnderungen möglich.</vt:lpwstr>
  </property>
  <property fmtid="{D5CDD505-2E9C-101B-9397-08002B2CF9AE}" pid="8" name="Staus">
    <vt:lpwstr>in Bearbeitung</vt:lpwstr>
  </property>
  <property fmtid="{D5CDD505-2E9C-101B-9397-08002B2CF9AE}" pid="9" name="DocumentSetDescription">
    <vt:lpwstr/>
  </property>
  <property fmtid="{D5CDD505-2E9C-101B-9397-08002B2CF9AE}" pid="10" name="xd_ProgID">
    <vt:lpwstr/>
  </property>
  <property fmtid="{D5CDD505-2E9C-101B-9397-08002B2CF9AE}" pid="11" name="TemplateUrl">
    <vt:lpwstr/>
  </property>
  <property fmtid="{D5CDD505-2E9C-101B-9397-08002B2CF9AE}" pid="12" name="ComplianceAssetId">
    <vt:lpwstr/>
  </property>
  <property fmtid="{D5CDD505-2E9C-101B-9397-08002B2CF9AE}" pid="13" name="Order">
    <vt:r8>342700</vt:r8>
  </property>
</Properties>
</file>