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1AB8C" w14:textId="2C104AAC" w:rsidR="00B77746" w:rsidRDefault="00B77746" w:rsidP="009B6D0D">
      <w:pPr>
        <w:spacing w:after="120"/>
        <w:jc w:val="right"/>
      </w:pPr>
    </w:p>
    <w:p w14:paraId="3E1EE3D0" w14:textId="77777777" w:rsidR="00230E32" w:rsidRPr="00493E1A" w:rsidRDefault="00556233" w:rsidP="0051771F">
      <w:pPr>
        <w:spacing w:after="120"/>
        <w:jc w:val="center"/>
        <w:rPr>
          <w:b/>
          <w:sz w:val="28"/>
          <w:lang w:val="pt-BR"/>
        </w:rPr>
      </w:pPr>
      <w:r w:rsidRPr="00493E1A">
        <w:rPr>
          <w:b/>
          <w:sz w:val="28"/>
          <w:lang w:val="pt-BR"/>
        </w:rPr>
        <w:t>A</w:t>
      </w:r>
      <w:r w:rsidR="0051771F" w:rsidRPr="00493E1A">
        <w:rPr>
          <w:b/>
          <w:sz w:val="28"/>
          <w:lang w:val="pt-BR"/>
        </w:rPr>
        <w:t xml:space="preserve"> </w:t>
      </w:r>
      <w:r w:rsidRPr="00493E1A">
        <w:rPr>
          <w:b/>
          <w:sz w:val="28"/>
          <w:lang w:val="pt-BR"/>
        </w:rPr>
        <w:t>N</w:t>
      </w:r>
      <w:r w:rsidR="0051771F" w:rsidRPr="00493E1A">
        <w:rPr>
          <w:b/>
          <w:sz w:val="28"/>
          <w:lang w:val="pt-BR"/>
        </w:rPr>
        <w:t xml:space="preserve"> </w:t>
      </w:r>
      <w:r w:rsidRPr="00493E1A">
        <w:rPr>
          <w:b/>
          <w:sz w:val="28"/>
          <w:lang w:val="pt-BR"/>
        </w:rPr>
        <w:t>T</w:t>
      </w:r>
      <w:r w:rsidR="0051771F" w:rsidRPr="00493E1A">
        <w:rPr>
          <w:b/>
          <w:sz w:val="28"/>
          <w:lang w:val="pt-BR"/>
        </w:rPr>
        <w:t xml:space="preserve"> </w:t>
      </w:r>
      <w:r w:rsidRPr="00493E1A">
        <w:rPr>
          <w:b/>
          <w:sz w:val="28"/>
          <w:lang w:val="pt-BR"/>
        </w:rPr>
        <w:t>R</w:t>
      </w:r>
      <w:r w:rsidR="0051771F" w:rsidRPr="00493E1A">
        <w:rPr>
          <w:b/>
          <w:sz w:val="28"/>
          <w:lang w:val="pt-BR"/>
        </w:rPr>
        <w:t xml:space="preserve"> </w:t>
      </w:r>
      <w:r w:rsidRPr="00493E1A">
        <w:rPr>
          <w:b/>
          <w:sz w:val="28"/>
          <w:lang w:val="pt-BR"/>
        </w:rPr>
        <w:t>A</w:t>
      </w:r>
      <w:r w:rsidR="0051771F" w:rsidRPr="00493E1A">
        <w:rPr>
          <w:b/>
          <w:sz w:val="28"/>
          <w:lang w:val="pt-BR"/>
        </w:rPr>
        <w:t xml:space="preserve"> </w:t>
      </w:r>
      <w:r w:rsidR="00032A95" w:rsidRPr="00493E1A">
        <w:rPr>
          <w:b/>
          <w:sz w:val="28"/>
          <w:lang w:val="pt-BR"/>
        </w:rPr>
        <w:t>G</w:t>
      </w:r>
    </w:p>
    <w:p w14:paraId="4216871E" w14:textId="77777777" w:rsidR="00A95CFF" w:rsidRPr="00493E1A" w:rsidRDefault="00A95CFF" w:rsidP="00A95CFF">
      <w:pPr>
        <w:spacing w:after="120"/>
        <w:jc w:val="both"/>
        <w:rPr>
          <w:lang w:val="pt-BR"/>
        </w:rPr>
      </w:pPr>
    </w:p>
    <w:p w14:paraId="754A5A98" w14:textId="15D9A7D7" w:rsidR="00B77746" w:rsidRPr="0051771F" w:rsidRDefault="00A529FB" w:rsidP="1843E4CE">
      <w:pPr>
        <w:spacing w:after="120"/>
        <w:ind w:left="1134" w:hanging="1134"/>
        <w:rPr>
          <w:b/>
          <w:bCs/>
        </w:rPr>
      </w:pPr>
      <w:r>
        <w:rPr>
          <w:b/>
          <w:bCs/>
          <w:lang w:val="pt-BR"/>
        </w:rPr>
        <w:t>des</w:t>
      </w:r>
      <w:r w:rsidR="1843E4CE" w:rsidRPr="1843E4CE">
        <w:rPr>
          <w:b/>
          <w:bCs/>
          <w:lang w:val="pt-BR"/>
        </w:rPr>
        <w:t xml:space="preserve"> Abg</w:t>
      </w:r>
      <w:r w:rsidR="00504C81">
        <w:rPr>
          <w:b/>
          <w:bCs/>
          <w:lang w:val="pt-BR"/>
        </w:rPr>
        <w:t>ordneten</w:t>
      </w:r>
      <w:r w:rsidR="1843E4CE" w:rsidRPr="1843E4CE">
        <w:rPr>
          <w:b/>
          <w:bCs/>
          <w:lang w:val="pt-BR"/>
        </w:rPr>
        <w:t xml:space="preserve"> </w:t>
      </w:r>
      <w:r w:rsidR="00F21046">
        <w:rPr>
          <w:b/>
          <w:bCs/>
        </w:rPr>
        <w:t>Andreas Grutzeck</w:t>
      </w:r>
      <w:bookmarkStart w:id="0" w:name="_GoBack"/>
      <w:bookmarkEnd w:id="0"/>
      <w:r w:rsidR="1843E4CE" w:rsidRPr="1843E4CE">
        <w:rPr>
          <w:b/>
          <w:bCs/>
        </w:rPr>
        <w:t xml:space="preserve"> (CDU) und Fraktion</w:t>
      </w:r>
    </w:p>
    <w:p w14:paraId="40826B1C" w14:textId="77777777" w:rsidR="00230E32" w:rsidRDefault="00230E32" w:rsidP="0051771F">
      <w:pPr>
        <w:spacing w:after="120"/>
      </w:pPr>
    </w:p>
    <w:p w14:paraId="6653EE9B" w14:textId="312FCFCB" w:rsidR="00D869EE" w:rsidRPr="004C480B" w:rsidRDefault="1843E4CE" w:rsidP="00E448D6">
      <w:pPr>
        <w:spacing w:after="120"/>
        <w:ind w:left="851" w:hanging="851"/>
        <w:rPr>
          <w:b/>
          <w:bCs/>
        </w:rPr>
      </w:pPr>
      <w:r w:rsidRPr="1843E4CE">
        <w:rPr>
          <w:b/>
          <w:bCs/>
        </w:rPr>
        <w:t>Betr.:</w:t>
      </w:r>
      <w:r w:rsidR="00D869EE">
        <w:tab/>
      </w:r>
      <w:r w:rsidR="004C480B" w:rsidRPr="004C480B">
        <w:rPr>
          <w:b/>
        </w:rPr>
        <w:t xml:space="preserve">Bessere Chancen für Obdachlose – </w:t>
      </w:r>
      <w:r w:rsidR="00FC6EB0">
        <w:rPr>
          <w:b/>
        </w:rPr>
        <w:t>Senat muss dringend die</w:t>
      </w:r>
      <w:r w:rsidR="00760293">
        <w:rPr>
          <w:b/>
        </w:rPr>
        <w:t xml:space="preserve"> medizinischen Angebote für Obdachlose</w:t>
      </w:r>
      <w:r w:rsidR="00FC6EB0">
        <w:rPr>
          <w:b/>
        </w:rPr>
        <w:t xml:space="preserve"> koordinieren</w:t>
      </w:r>
    </w:p>
    <w:p w14:paraId="08AAADC1" w14:textId="77777777" w:rsidR="00F36831" w:rsidRDefault="00F36831" w:rsidP="00F36831">
      <w:pPr>
        <w:spacing w:after="120"/>
        <w:jc w:val="both"/>
      </w:pPr>
    </w:p>
    <w:p w14:paraId="33F332D7" w14:textId="7ED6DC04" w:rsidR="00AB5B2E" w:rsidRDefault="00040EA1" w:rsidP="00AB5B2E">
      <w:pPr>
        <w:spacing w:after="120"/>
        <w:ind w:left="360"/>
        <w:jc w:val="both"/>
      </w:pPr>
      <w:r>
        <w:t>Die medizinische Versorgung obdachloser Menschen ist ohne Zweifel eine Herausforderung. Viele haben Hemmungen, die regulären medizinischen Angebote in Anspruch zu nehmen</w:t>
      </w:r>
      <w:r w:rsidR="00596E1A">
        <w:t>,</w:t>
      </w:r>
      <w:r>
        <w:t xml:space="preserve"> und können es infolge fehlenden Versicherungsschutzes auch gar nicht. Zwar gibt es verschiedene Angebote</w:t>
      </w:r>
      <w:r w:rsidR="00961F6C">
        <w:t xml:space="preserve"> </w:t>
      </w:r>
      <w:r w:rsidR="00961F6C">
        <w:rPr>
          <w:rFonts w:cs="Arial"/>
        </w:rPr>
        <w:t>−</w:t>
      </w:r>
      <w:r>
        <w:t xml:space="preserve"> einige staatlich, die meisten über Hilfsorganisationen organisiert</w:t>
      </w:r>
      <w:r w:rsidR="00961F6C">
        <w:t xml:space="preserve"> </w:t>
      </w:r>
      <w:r w:rsidR="00F53C64">
        <w:t xml:space="preserve">und </w:t>
      </w:r>
      <w:r w:rsidR="00467446">
        <w:t xml:space="preserve">durch </w:t>
      </w:r>
      <w:r w:rsidR="00F53C64">
        <w:t xml:space="preserve">Ehrenamtliche realisiert </w:t>
      </w:r>
      <w:r w:rsidR="00961F6C">
        <w:rPr>
          <w:rFonts w:cs="Arial"/>
        </w:rPr>
        <w:t>−</w:t>
      </w:r>
      <w:r>
        <w:t xml:space="preserve"> doch diese sind ein ziemlicher Flickenteppich, von denen der eine nicht unbedingt weiß, was der andere gerade macht. E</w:t>
      </w:r>
      <w:r w:rsidR="00F53C64">
        <w:t>inige e</w:t>
      </w:r>
      <w:r>
        <w:t>hrenamtlich tätige Ärzte</w:t>
      </w:r>
      <w:r w:rsidRPr="00040EA1">
        <w:t xml:space="preserve"> wünschen </w:t>
      </w:r>
      <w:r>
        <w:t xml:space="preserve">sich eine </w:t>
      </w:r>
      <w:r w:rsidRPr="00040EA1">
        <w:t xml:space="preserve">zentrale Poliklinik für Obdachlose, doch das ist </w:t>
      </w:r>
      <w:r w:rsidR="00F53C64">
        <w:t xml:space="preserve">ein </w:t>
      </w:r>
      <w:r>
        <w:t>kostspieliges</w:t>
      </w:r>
      <w:r w:rsidRPr="00040EA1">
        <w:t xml:space="preserve"> Ideal</w:t>
      </w:r>
      <w:r>
        <w:t xml:space="preserve">. Allerdings ist es verständlich, dass die Ärzte sich, da sie schon </w:t>
      </w:r>
      <w:r w:rsidR="00886688">
        <w:t>ehrenamtlich engagiert sind, e</w:t>
      </w:r>
      <w:r>
        <w:t>ine</w:t>
      </w:r>
      <w:r w:rsidRPr="00040EA1">
        <w:t xml:space="preserve"> gute </w:t>
      </w:r>
      <w:r>
        <w:t xml:space="preserve">technische </w:t>
      </w:r>
      <w:r w:rsidRPr="00040EA1">
        <w:t xml:space="preserve">Ausstattung und </w:t>
      </w:r>
      <w:r w:rsidR="00886688">
        <w:t xml:space="preserve">eine </w:t>
      </w:r>
      <w:r w:rsidRPr="00040EA1">
        <w:t xml:space="preserve">zentrale Koordination </w:t>
      </w:r>
      <w:r w:rsidR="00886688">
        <w:t>wünschen.</w:t>
      </w:r>
      <w:r w:rsidR="00961F6C">
        <w:t xml:space="preserve"> Eine </w:t>
      </w:r>
      <w:r w:rsidR="00961F6C" w:rsidRPr="00961F6C">
        <w:t xml:space="preserve">schwere Erreichbarkeit der </w:t>
      </w:r>
      <w:r w:rsidR="00961F6C">
        <w:t xml:space="preserve">verschiedenen </w:t>
      </w:r>
      <w:r w:rsidR="00961F6C" w:rsidRPr="00961F6C">
        <w:t>Angebote</w:t>
      </w:r>
      <w:r w:rsidR="00961F6C">
        <w:t xml:space="preserve"> und sehr eingeschränkte Sprechzeiten, erschweren den Obdachlosen zudem die Nutzung der Angebote. Der </w:t>
      </w:r>
      <w:r w:rsidR="00961F6C" w:rsidRPr="00961F6C">
        <w:t xml:space="preserve">Senat </w:t>
      </w:r>
      <w:r w:rsidR="00961F6C">
        <w:t>selbst preiste bis Oktober 2023 auf seiner Website zu den medizinischen Angeboten für Obdachlose die</w:t>
      </w:r>
      <w:r w:rsidR="00961F6C" w:rsidRPr="00961F6C">
        <w:t xml:space="preserve"> Notfallpraxis Farmsen an, </w:t>
      </w:r>
      <w:r w:rsidR="00961F6C">
        <w:t>obwohl diese schon seit 2. August 2021 nicht mehr existiert.</w:t>
      </w:r>
    </w:p>
    <w:p w14:paraId="683C71C2" w14:textId="6AA3C3E9" w:rsidR="00AB5B2E" w:rsidRDefault="00961F6C" w:rsidP="00AB5B2E">
      <w:pPr>
        <w:spacing w:after="120"/>
        <w:ind w:left="360"/>
        <w:jc w:val="both"/>
      </w:pPr>
      <w:r>
        <w:t xml:space="preserve">Dabei wäre eine </w:t>
      </w:r>
      <w:r w:rsidR="00040EA1" w:rsidRPr="00040EA1">
        <w:t xml:space="preserve">Koordination </w:t>
      </w:r>
      <w:r>
        <w:t xml:space="preserve">der Angebote </w:t>
      </w:r>
      <w:r w:rsidR="00040EA1" w:rsidRPr="00040EA1">
        <w:t xml:space="preserve">durch </w:t>
      </w:r>
      <w:r w:rsidR="00F53C64">
        <w:t xml:space="preserve">den </w:t>
      </w:r>
      <w:r w:rsidR="00040EA1" w:rsidRPr="00040EA1">
        <w:t xml:space="preserve">Senat bereits </w:t>
      </w:r>
      <w:r w:rsidR="00467446">
        <w:t xml:space="preserve">ein </w:t>
      </w:r>
      <w:r w:rsidR="00040EA1" w:rsidRPr="00040EA1">
        <w:t xml:space="preserve">wichtiger Schritt in </w:t>
      </w:r>
      <w:r w:rsidR="00186CE7">
        <w:t xml:space="preserve">die </w:t>
      </w:r>
      <w:r w:rsidR="00040EA1" w:rsidRPr="00040EA1">
        <w:t>richtige Richtung und würde Struktur in die überlasteten Angebote bringen</w:t>
      </w:r>
      <w:r>
        <w:t xml:space="preserve">. Viele Obdachlose betreiben auch infolge der je </w:t>
      </w:r>
      <w:r w:rsidR="00467446">
        <w:t xml:space="preserve">nach </w:t>
      </w:r>
      <w:r>
        <w:t>Angebot überschaubaren Sprechzeiten notgedrungen</w:t>
      </w:r>
      <w:r w:rsidR="00040EA1" w:rsidRPr="00040EA1">
        <w:t xml:space="preserve"> </w:t>
      </w:r>
      <w:proofErr w:type="spellStart"/>
      <w:r w:rsidR="00040EA1" w:rsidRPr="00040EA1">
        <w:t>Ärztehopping</w:t>
      </w:r>
      <w:proofErr w:type="spellEnd"/>
      <w:r>
        <w:t>, ohne dass die jeweils behandelnden Ärzte wissen, was bereits diagnostiziert</w:t>
      </w:r>
      <w:r w:rsidR="00186CE7">
        <w:t xml:space="preserve"> wurde</w:t>
      </w:r>
      <w:r>
        <w:t xml:space="preserve">, wie </w:t>
      </w:r>
      <w:r w:rsidR="00186CE7">
        <w:t>die bisherige Behandlung aussah</w:t>
      </w:r>
      <w:r>
        <w:t>, welche weiteren Erkrankungen</w:t>
      </w:r>
      <w:r w:rsidR="00186CE7">
        <w:t xml:space="preserve"> vorliegen</w:t>
      </w:r>
      <w:r>
        <w:t xml:space="preserve"> und </w:t>
      </w:r>
      <w:r w:rsidR="00186CE7">
        <w:t xml:space="preserve">welche </w:t>
      </w:r>
      <w:r>
        <w:t>Medikamente</w:t>
      </w:r>
      <w:r w:rsidR="00186CE7">
        <w:t xml:space="preserve"> gegeben wurden. </w:t>
      </w:r>
      <w:r w:rsidR="00186CE7" w:rsidRPr="00186CE7">
        <w:t xml:space="preserve">Doppelbehandlungen </w:t>
      </w:r>
      <w:r w:rsidR="00186CE7">
        <w:t xml:space="preserve">und nicht kalkulierbare </w:t>
      </w:r>
      <w:r w:rsidR="00186CE7" w:rsidRPr="00186CE7">
        <w:t xml:space="preserve">Nebenwirkungen </w:t>
      </w:r>
      <w:r w:rsidR="00186CE7">
        <w:t xml:space="preserve">sind die Folge, doch der </w:t>
      </w:r>
      <w:r w:rsidR="00186CE7" w:rsidRPr="00186CE7">
        <w:t xml:space="preserve">Senat meint, es sei Aufgabe der medizinischen Angebote, sich </w:t>
      </w:r>
      <w:r w:rsidR="00186CE7" w:rsidRPr="00186CE7">
        <w:lastRenderedPageBreak/>
        <w:t>untereinander abzustimmen</w:t>
      </w:r>
      <w:r w:rsidR="00186CE7">
        <w:t>. Für die freiwillig engagierten Helfer grenzt die Sichtweise des Senats allerdings an Arbeitsverweigerung. Zumal die vielen Lücken in der medizinischen Versorgung auch noch hohe Kosten verursachen. So gibt es i</w:t>
      </w:r>
      <w:r w:rsidR="00467446">
        <w:t>m</w:t>
      </w:r>
      <w:r w:rsidR="00186CE7">
        <w:t xml:space="preserve"> Bezug auf die Obdachlosen e</w:t>
      </w:r>
      <w:r w:rsidR="00760293">
        <w:t xml:space="preserve">xtrem viele Einsätze </w:t>
      </w:r>
      <w:r w:rsidR="00186CE7">
        <w:t xml:space="preserve">von Rettungswagen. Allein am von Fördern &amp; Wohnen betriebenen </w:t>
      </w:r>
      <w:r w:rsidR="00000723" w:rsidRPr="00000723">
        <w:t>Standort Friesenstraße 22 kam es in den Monaten April bis einschließlich Oktober 2023 zu 327 Einsätzen</w:t>
      </w:r>
      <w:r w:rsidR="00CD6DF6">
        <w:t xml:space="preserve"> </w:t>
      </w:r>
      <w:r w:rsidR="00186CE7">
        <w:t>(</w:t>
      </w:r>
      <w:proofErr w:type="spellStart"/>
      <w:r w:rsidR="00186CE7">
        <w:t>Drs</w:t>
      </w:r>
      <w:proofErr w:type="spellEnd"/>
      <w:r w:rsidR="00186CE7">
        <w:t xml:space="preserve">. </w:t>
      </w:r>
      <w:r w:rsidR="00CD6DF6" w:rsidRPr="00CD6DF6">
        <w:t>22/13366</w:t>
      </w:r>
      <w:r w:rsidR="00000723">
        <w:t>)</w:t>
      </w:r>
      <w:r w:rsidR="00000723" w:rsidRPr="00000723">
        <w:t xml:space="preserve"> </w:t>
      </w:r>
      <w:r w:rsidR="00760293">
        <w:t xml:space="preserve">und </w:t>
      </w:r>
      <w:r w:rsidR="00186CE7">
        <w:t xml:space="preserve">somit zu </w:t>
      </w:r>
      <w:r w:rsidR="00760293">
        <w:t>Krankenhauseinweisungen</w:t>
      </w:r>
      <w:r w:rsidR="00186CE7">
        <w:t xml:space="preserve">. Ein Rettungswageneinsatz kostet über 600 Euro plus Behandlung im Krankenhaus. Theoretisch ist eine </w:t>
      </w:r>
      <w:r w:rsidR="00186CE7" w:rsidRPr="00186CE7">
        <w:t>Erstattung bei Behandlung mittelloser Notfallpatienten nach § 25 SGB XII</w:t>
      </w:r>
      <w:r w:rsidR="00186CE7">
        <w:t xml:space="preserve"> möglich, aber</w:t>
      </w:r>
      <w:r w:rsidR="00C769D5">
        <w:t xml:space="preserve"> die bürokratischen Vorgaben hierfür sind schwer zu erfüllen: </w:t>
      </w:r>
      <w:r w:rsidR="00186CE7" w:rsidRPr="00186CE7">
        <w:t>„Für den Nachweis der Identität und Hilfebedürftigkeit besteht eine Beweislast der Krankenhäuser und Rettungsdienste sowie nach Kenntnisnahme die Pflicht des Sozialhilfeträgers zur Amtsermittlung. Kann ein Sachverhalt nicht aufgeklärt werden, geht dies zulasten der Krankenhäuser und Rettungsdienste, weil der Sozialhilfeträger nach ständiger Rechtsprechung des Bundessozialgerichts nicht als Ausfallbürge fungieren darf</w:t>
      </w:r>
      <w:r w:rsidR="00C769D5">
        <w:t xml:space="preserve">“, so der Senat </w:t>
      </w:r>
      <w:r w:rsidR="00186CE7" w:rsidRPr="00186CE7">
        <w:t>(</w:t>
      </w:r>
      <w:proofErr w:type="spellStart"/>
      <w:r w:rsidR="00186CE7" w:rsidRPr="00186CE7">
        <w:t>Drs</w:t>
      </w:r>
      <w:proofErr w:type="spellEnd"/>
      <w:r w:rsidR="00186CE7" w:rsidRPr="00186CE7">
        <w:t>. 22/12995)</w:t>
      </w:r>
      <w:r w:rsidR="00C769D5">
        <w:t xml:space="preserve">. </w:t>
      </w:r>
      <w:r w:rsidR="00186CE7" w:rsidRPr="00186CE7">
        <w:t xml:space="preserve"> </w:t>
      </w:r>
    </w:p>
    <w:p w14:paraId="7A11E086" w14:textId="3DB0B7AB" w:rsidR="00C769D5" w:rsidRDefault="00C769D5" w:rsidP="00AB5B2E">
      <w:pPr>
        <w:spacing w:after="120"/>
        <w:ind w:left="360"/>
        <w:jc w:val="both"/>
      </w:pPr>
      <w:r>
        <w:t>Die ZDF-Doku „Todkrank auf der Straße: Obdachlos und unversichert – wer zahlt?“ hat recherchiert, dass ein</w:t>
      </w:r>
      <w:r w:rsidR="00186CE7" w:rsidRPr="00186CE7">
        <w:t xml:space="preserve"> Großteil der Anträge nicht bewilligt</w:t>
      </w:r>
      <w:r w:rsidR="00F53C64">
        <w:t xml:space="preserve"> wird</w:t>
      </w:r>
      <w:r w:rsidR="00186CE7" w:rsidRPr="00186CE7">
        <w:t xml:space="preserve">. In Hamburg </w:t>
      </w:r>
      <w:r>
        <w:t xml:space="preserve">wurden demnach nur 1.249 Rechnungen </w:t>
      </w:r>
      <w:r w:rsidR="00186CE7" w:rsidRPr="00186CE7">
        <w:t xml:space="preserve">von </w:t>
      </w:r>
      <w:r>
        <w:t xml:space="preserve">rund </w:t>
      </w:r>
      <w:r w:rsidR="00186CE7" w:rsidRPr="00186CE7">
        <w:t>4</w:t>
      </w:r>
      <w:r>
        <w:t>.</w:t>
      </w:r>
      <w:r w:rsidR="00186CE7" w:rsidRPr="00186CE7">
        <w:t xml:space="preserve">000 </w:t>
      </w:r>
      <w:r>
        <w:t>erstattet. Die fehlende Erstattung der Kosten sorgt dafür, dass die Kliniken laut ZDF bei einem Bruch beispielsweise zwar die Notfallbehandlung</w:t>
      </w:r>
      <w:r w:rsidR="00AB5B2E">
        <w:t>, zu der sie verpflichtet sind,</w:t>
      </w:r>
      <w:r>
        <w:t xml:space="preserve"> durchführen, also </w:t>
      </w:r>
      <w:r w:rsidR="00F53C64">
        <w:t>den Bruch s</w:t>
      </w:r>
      <w:r>
        <w:t xml:space="preserve">chienen, die notwendige und kostenträchtige OP, damit ein Bruch korrekt heilt, nicht als Notfall, sondern Folgebehandlung einstufen und somit nicht durchführen. </w:t>
      </w:r>
      <w:r w:rsidR="00AB5B2E">
        <w:t xml:space="preserve">Und auch das </w:t>
      </w:r>
      <w:r w:rsidR="00AB5B2E" w:rsidRPr="00AB5B2E">
        <w:t xml:space="preserve">Entlassungsmanagement funktioniert wegen der Kostenfrage </w:t>
      </w:r>
      <w:r w:rsidR="00AB5B2E">
        <w:t>meist nicht</w:t>
      </w:r>
      <w:r w:rsidR="00AB5B2E" w:rsidRPr="00AB5B2E">
        <w:t xml:space="preserve"> korrekt. </w:t>
      </w:r>
      <w:r w:rsidR="00F53C64">
        <w:t>Die</w:t>
      </w:r>
      <w:r w:rsidR="00AB5B2E" w:rsidRPr="00AB5B2E">
        <w:t xml:space="preserve"> Anschlussversorgung </w:t>
      </w:r>
      <w:r w:rsidR="00F53C64">
        <w:t xml:space="preserve">ist </w:t>
      </w:r>
      <w:r w:rsidR="00AB5B2E" w:rsidRPr="00AB5B2E">
        <w:t>nicht eindeutig geklärt, so dass lebensnotwendige Medikamente nicht zeitnah gegeben werden, was besonders bei Schlaganfall oder Herzinfarkt relevant ist. Eine kontinuierliche hausärztliche Nachsorge ist im bestehenden Hilfesystem nicht gewährleistet.</w:t>
      </w:r>
    </w:p>
    <w:p w14:paraId="3C58C396" w14:textId="12F5652C" w:rsidR="00186CE7" w:rsidRDefault="00AB5B2E" w:rsidP="00186CE7">
      <w:pPr>
        <w:spacing w:after="120"/>
        <w:ind w:left="360"/>
        <w:jc w:val="both"/>
      </w:pPr>
      <w:r>
        <w:t xml:space="preserve">Und selbst wenn ein kranker Obdachloser direkt im vom Senat beauftragten Winternotprogramm verweilt, so sind die dortigen medizinischen Sprechzeiten </w:t>
      </w:r>
      <w:r w:rsidR="009A0476">
        <w:rPr>
          <w:rFonts w:cs="Arial"/>
        </w:rPr>
        <w:t>−</w:t>
      </w:r>
      <w:r w:rsidR="009A0476">
        <w:t xml:space="preserve"> immer donnerstags von 8 bis 10 Uhr </w:t>
      </w:r>
      <w:r w:rsidR="00F53C64">
        <w:rPr>
          <w:rFonts w:cs="Arial"/>
        </w:rPr>
        <w:t>−</w:t>
      </w:r>
      <w:r w:rsidR="00F53C64">
        <w:t xml:space="preserve"> </w:t>
      </w:r>
      <w:r w:rsidR="009A0476">
        <w:t>bei bis zu 400 Bewohnern, von denen über 100 als vulnerable bezeichnet werden, viele davon mit Pflegebedarf</w:t>
      </w:r>
      <w:r w:rsidR="00F53C64">
        <w:t xml:space="preserve">, </w:t>
      </w:r>
      <w:r w:rsidR="009A0476">
        <w:t xml:space="preserve">viel zu knapp bemessen. </w:t>
      </w:r>
      <w:r w:rsidR="009A0476" w:rsidRPr="009A0476">
        <w:t xml:space="preserve">Patienten mit Infektionskrankheiten gehören </w:t>
      </w:r>
      <w:r w:rsidR="00F53C64">
        <w:t xml:space="preserve">zudem </w:t>
      </w:r>
      <w:r w:rsidR="009A0476" w:rsidRPr="009A0476">
        <w:t xml:space="preserve">in der Regel isoliert. </w:t>
      </w:r>
      <w:r w:rsidR="009A0476">
        <w:t xml:space="preserve">Doch </w:t>
      </w:r>
      <w:r w:rsidR="009A0476">
        <w:lastRenderedPageBreak/>
        <w:t xml:space="preserve">dafür gibt </w:t>
      </w:r>
      <w:r w:rsidR="009A0476" w:rsidRPr="009A0476">
        <w:t>es keine adäquate Einrichtung.</w:t>
      </w:r>
      <w:r w:rsidR="009A0476">
        <w:t xml:space="preserve"> </w:t>
      </w:r>
      <w:r w:rsidR="009A0476" w:rsidRPr="009A0476">
        <w:t xml:space="preserve">Patienten mit Infektionen </w:t>
      </w:r>
      <w:r w:rsidR="009A0476">
        <w:t xml:space="preserve">wurden in der Friesenstraße sogar </w:t>
      </w:r>
      <w:r w:rsidR="009A0476" w:rsidRPr="009A0476">
        <w:t>morgens wieder auf die Straße geschickt.</w:t>
      </w:r>
      <w:r w:rsidR="009A0476">
        <w:t xml:space="preserve"> </w:t>
      </w:r>
      <w:r w:rsidR="009A0476" w:rsidRPr="009A0476">
        <w:t xml:space="preserve">Eine pflegerische Versorgung obdachloser Menschen ist auch im bestehenden Winternotprogramm </w:t>
      </w:r>
      <w:r w:rsidR="009A0476">
        <w:t xml:space="preserve">nur schwer </w:t>
      </w:r>
      <w:r w:rsidR="009A0476" w:rsidRPr="009A0476">
        <w:t xml:space="preserve">möglich.  </w:t>
      </w:r>
      <w:r w:rsidR="009A0476">
        <w:t xml:space="preserve">So wurden </w:t>
      </w:r>
      <w:r w:rsidR="009A0476" w:rsidRPr="009A0476">
        <w:t xml:space="preserve">von Ärzten </w:t>
      </w:r>
      <w:r w:rsidR="00F53C64" w:rsidRPr="00F53C64">
        <w:t xml:space="preserve">angeordnete Verbandswechsel </w:t>
      </w:r>
      <w:r w:rsidR="009A0476" w:rsidRPr="009A0476">
        <w:t>nicht durchgeführt.</w:t>
      </w:r>
    </w:p>
    <w:p w14:paraId="3457AB12" w14:textId="249411AA" w:rsidR="006C2F2E" w:rsidRDefault="009A0476" w:rsidP="00186CE7">
      <w:pPr>
        <w:spacing w:after="120"/>
        <w:ind w:left="360"/>
        <w:jc w:val="both"/>
      </w:pPr>
      <w:r>
        <w:t xml:space="preserve">Das </w:t>
      </w:r>
      <w:r w:rsidR="006C2F2E" w:rsidRPr="006C2F2E">
        <w:t>Referat SI 31 „Öffentliche Unterbringung, niedrigschwellige Hilfen, Zuwanderung aus der EU“</w:t>
      </w:r>
      <w:r w:rsidR="006C2F2E">
        <w:t xml:space="preserve"> </w:t>
      </w:r>
      <w:r>
        <w:t xml:space="preserve">ist </w:t>
      </w:r>
      <w:r w:rsidR="006C2F2E">
        <w:t xml:space="preserve">aktuell mit 10 Personen </w:t>
      </w:r>
      <w:r>
        <w:t>(</w:t>
      </w:r>
      <w:r w:rsidR="006C2F2E">
        <w:t>8,3 VZÄ</w:t>
      </w:r>
      <w:r>
        <w:t xml:space="preserve">) besetzt, von </w:t>
      </w:r>
      <w:r w:rsidR="006C2F2E">
        <w:t xml:space="preserve">denen </w:t>
      </w:r>
      <w:r>
        <w:t xml:space="preserve">sich </w:t>
      </w:r>
      <w:r w:rsidR="006C2F2E">
        <w:t>eine Stelle schwerpunktmäßig mit Gesundheitshilfen befasst</w:t>
      </w:r>
      <w:r>
        <w:t>. Diese tauscht sich auch mit Fördern &amp; Wohnen und der Caritas aus, doch angesichts der Vielzahl der von verschiedenen Trägern angebotenen medizinischen Angeboten für Obdachlose ist das zu wenig. Mehr Austausch, mehr Kommunikation untereinander auch im Alltagsgeschäft bei der Behandlung der Obdachlosen ist dringend notwendig, kann Leben retten und das System sogar finanziell entlasten. Es kann nicht sein, dass bei unklaren Fällen Fördern &amp; Wohnen den Krankenwagen ruft, das Problem also vom Staat abgeschoben und den Krankenhäusern aufge</w:t>
      </w:r>
      <w:r w:rsidR="00F53C64">
        <w:t>bürdet</w:t>
      </w:r>
      <w:r>
        <w:t xml:space="preserve"> wird. Diese haben genügend eigene Probleme. Die Versorgung der Obdachlosen ist eine gesamtgesellschaftliche Aufgabe, für die auch die gesamte Gesellschaft, vertreten durch den Senat, Verantwortung übernehmen muss.</w:t>
      </w:r>
    </w:p>
    <w:p w14:paraId="392FDCF3" w14:textId="77777777" w:rsidR="009A0476" w:rsidRDefault="009A0476" w:rsidP="00E30793">
      <w:pPr>
        <w:spacing w:after="120"/>
        <w:rPr>
          <w:b/>
        </w:rPr>
      </w:pPr>
    </w:p>
    <w:p w14:paraId="07E8934D" w14:textId="67C2D9F1" w:rsidR="00E30793" w:rsidRDefault="00E30793" w:rsidP="00E30793">
      <w:pPr>
        <w:spacing w:after="120"/>
        <w:rPr>
          <w:b/>
        </w:rPr>
      </w:pPr>
      <w:r w:rsidRPr="00E30793">
        <w:rPr>
          <w:b/>
        </w:rPr>
        <w:t xml:space="preserve">Die Bürgerschaft möge beschließen: </w:t>
      </w:r>
    </w:p>
    <w:p w14:paraId="61850AAF" w14:textId="47F7C90B" w:rsidR="00E30793" w:rsidRPr="00E30793" w:rsidRDefault="00E30793" w:rsidP="00E30793">
      <w:pPr>
        <w:spacing w:after="120"/>
        <w:rPr>
          <w:b/>
        </w:rPr>
      </w:pPr>
      <w:r w:rsidRPr="00E30793">
        <w:rPr>
          <w:b/>
        </w:rPr>
        <w:t xml:space="preserve">Der Senat wird aufgefordert, </w:t>
      </w:r>
    </w:p>
    <w:p w14:paraId="30A2A38F" w14:textId="5EBBD52A" w:rsidR="0066626D" w:rsidRDefault="00D132E2" w:rsidP="008F777C">
      <w:pPr>
        <w:pStyle w:val="Listenabsatz"/>
        <w:numPr>
          <w:ilvl w:val="0"/>
          <w:numId w:val="16"/>
        </w:numPr>
        <w:spacing w:after="120"/>
        <w:rPr>
          <w:b/>
        </w:rPr>
      </w:pPr>
      <w:r>
        <w:rPr>
          <w:b/>
        </w:rPr>
        <w:t>zusammen mit den in der Obdachlosenhilfe engagierten Hilfsorganisationen ein Konzept zur besseren und effizienteren Koordination der medizinischen Angebote für Obdachlose zu erstellen</w:t>
      </w:r>
      <w:r w:rsidR="0066626D">
        <w:rPr>
          <w:b/>
        </w:rPr>
        <w:t>,</w:t>
      </w:r>
    </w:p>
    <w:p w14:paraId="66ED9408" w14:textId="042EE378" w:rsidR="00D132E2" w:rsidRDefault="00D132E2" w:rsidP="008F777C">
      <w:pPr>
        <w:pStyle w:val="Listenabsatz"/>
        <w:numPr>
          <w:ilvl w:val="0"/>
          <w:numId w:val="16"/>
        </w:numPr>
        <w:spacing w:after="120"/>
        <w:rPr>
          <w:b/>
        </w:rPr>
      </w:pPr>
      <w:r>
        <w:rPr>
          <w:b/>
        </w:rPr>
        <w:t>hierfür vorab die aktuell vorhandenen medizinischen Angebote samt Kapazität und den dort vorhandenen Problemen zu ermitteln und nach Ermittlung des Ist-Standes deutlich zu machen, was das Mindestangebot sein muss, um eine Verelendung auf Hamburgs Straßen zu verhindern, und gleichzeitig deutlich zu machen, was Hamburg darüber hinaus leisten kann und bei welchen Kosten finanzieren will,</w:t>
      </w:r>
    </w:p>
    <w:p w14:paraId="15D93369" w14:textId="5935AFE8" w:rsidR="007516FC" w:rsidRDefault="007516FC" w:rsidP="008F777C">
      <w:pPr>
        <w:pStyle w:val="Listenabsatz"/>
        <w:numPr>
          <w:ilvl w:val="0"/>
          <w:numId w:val="16"/>
        </w:numPr>
        <w:spacing w:after="120"/>
        <w:rPr>
          <w:b/>
        </w:rPr>
      </w:pPr>
      <w:r>
        <w:rPr>
          <w:b/>
        </w:rPr>
        <w:lastRenderedPageBreak/>
        <w:t xml:space="preserve">die </w:t>
      </w:r>
      <w:r w:rsidRPr="007516FC">
        <w:rPr>
          <w:b/>
        </w:rPr>
        <w:t>Erstattung bei Behandlung mittelloser Notfallpatienten nach § 25 SGB XII</w:t>
      </w:r>
      <w:r>
        <w:rPr>
          <w:b/>
        </w:rPr>
        <w:t xml:space="preserve"> so niedrigschwellig zu gestalten, dass Krankenhäuser nicht infolge überbordender Bürokratie und nicht zu erfüllender Vorgaben vor Behandlungen zurückschrecken,</w:t>
      </w:r>
    </w:p>
    <w:p w14:paraId="6F1D644A" w14:textId="07683BB9" w:rsidR="00D132E2" w:rsidRPr="00D132E2" w:rsidRDefault="00D132E2" w:rsidP="008F777C">
      <w:pPr>
        <w:pStyle w:val="Listenabsatz"/>
        <w:numPr>
          <w:ilvl w:val="0"/>
          <w:numId w:val="16"/>
        </w:numPr>
        <w:spacing w:after="120"/>
        <w:rPr>
          <w:b/>
        </w:rPr>
      </w:pPr>
      <w:r>
        <w:rPr>
          <w:b/>
        </w:rPr>
        <w:t xml:space="preserve">die Koordination der medizinischen Angebote </w:t>
      </w:r>
      <w:r>
        <w:rPr>
          <w:rFonts w:cs="Arial"/>
          <w:b/>
        </w:rPr>
        <w:t>i</w:t>
      </w:r>
      <w:r w:rsidRPr="00D132E2">
        <w:rPr>
          <w:rFonts w:cs="Arial"/>
          <w:b/>
        </w:rPr>
        <w:t>m Referat SI 31 „Öffentliche Unterbringung, niedrigschwellige Hilfen, Zuwanderung aus der EU“</w:t>
      </w:r>
      <w:r>
        <w:rPr>
          <w:rFonts w:cs="Arial"/>
          <w:b/>
        </w:rPr>
        <w:t xml:space="preserve"> anzusiedeln</w:t>
      </w:r>
      <w:r w:rsidR="00837D40">
        <w:rPr>
          <w:rFonts w:cs="Arial"/>
          <w:b/>
        </w:rPr>
        <w:t xml:space="preserve"> und hier vor allem die Möglichkeiten der Erreichbarkeit </w:t>
      </w:r>
      <w:r w:rsidR="00920B60">
        <w:rPr>
          <w:rFonts w:cs="Arial"/>
          <w:b/>
        </w:rPr>
        <w:t>der Angebote und die Kommunikation untereinander auf Arbeitsebene zu organisieren,</w:t>
      </w:r>
    </w:p>
    <w:p w14:paraId="3DFFAC40" w14:textId="340F0822" w:rsidR="26EC42AD" w:rsidRDefault="00E30793" w:rsidP="008F777C">
      <w:pPr>
        <w:pStyle w:val="Listenabsatz"/>
        <w:numPr>
          <w:ilvl w:val="0"/>
          <w:numId w:val="16"/>
        </w:numPr>
        <w:spacing w:after="120"/>
      </w:pPr>
      <w:r w:rsidRPr="008F777C">
        <w:rPr>
          <w:b/>
        </w:rPr>
        <w:t xml:space="preserve">der Bürgerschaft bis zum </w:t>
      </w:r>
      <w:r w:rsidR="0039549F">
        <w:rPr>
          <w:b/>
        </w:rPr>
        <w:t>30</w:t>
      </w:r>
      <w:r w:rsidRPr="008F777C">
        <w:rPr>
          <w:b/>
        </w:rPr>
        <w:t xml:space="preserve">. </w:t>
      </w:r>
      <w:r w:rsidR="0039549F">
        <w:rPr>
          <w:b/>
        </w:rPr>
        <w:t xml:space="preserve">Juni </w:t>
      </w:r>
      <w:r w:rsidR="00C750C0">
        <w:rPr>
          <w:b/>
        </w:rPr>
        <w:t>2024</w:t>
      </w:r>
      <w:r w:rsidRPr="008F777C">
        <w:rPr>
          <w:b/>
        </w:rPr>
        <w:t xml:space="preserve"> Bericht zu erstatten</w:t>
      </w:r>
      <w:r w:rsidR="008F777C" w:rsidRPr="008F777C">
        <w:rPr>
          <w:b/>
        </w:rPr>
        <w:t>.</w:t>
      </w:r>
    </w:p>
    <w:sectPr w:rsidR="26EC42AD" w:rsidSect="0051771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40B6" w14:textId="77777777" w:rsidR="00211AD5" w:rsidRDefault="00211AD5">
      <w:r>
        <w:separator/>
      </w:r>
    </w:p>
  </w:endnote>
  <w:endnote w:type="continuationSeparator" w:id="0">
    <w:p w14:paraId="1B65AD6B" w14:textId="77777777" w:rsidR="00211AD5" w:rsidRDefault="0021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EF0F" w14:textId="77777777" w:rsidR="00211AD5" w:rsidRDefault="00211AD5">
      <w:r>
        <w:separator/>
      </w:r>
    </w:p>
  </w:footnote>
  <w:footnote w:type="continuationSeparator" w:id="0">
    <w:p w14:paraId="13273CD1" w14:textId="77777777" w:rsidR="00211AD5" w:rsidRDefault="0021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6A02" w14:textId="77777777"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ED813A" w14:textId="77777777" w:rsidR="00940FA5" w:rsidRDefault="00940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CB33" w14:textId="48CF19A0"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83B0E">
      <w:rPr>
        <w:rStyle w:val="Seitenzahl"/>
        <w:noProof/>
      </w:rPr>
      <w:t>4</w:t>
    </w:r>
    <w:r>
      <w:rPr>
        <w:rStyle w:val="Seitenzahl"/>
      </w:rPr>
      <w:fldChar w:fldCharType="end"/>
    </w:r>
  </w:p>
  <w:p w14:paraId="3D8833ED" w14:textId="77777777" w:rsidR="00940FA5" w:rsidRDefault="00940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0375" w14:textId="77777777" w:rsidR="00940FA5" w:rsidRPr="00A95CFF" w:rsidRDefault="00940FA5">
    <w:pPr>
      <w:pStyle w:val="Kopfzeile"/>
      <w:spacing w:line="240" w:lineRule="auto"/>
      <w:rPr>
        <w:b/>
        <w:szCs w:val="24"/>
      </w:rPr>
    </w:pPr>
    <w:r w:rsidRPr="00A95CFF">
      <w:rPr>
        <w:b/>
        <w:szCs w:val="24"/>
      </w:rPr>
      <w:t>BÜRGERSCHAFT</w:t>
    </w:r>
  </w:p>
  <w:p w14:paraId="56B264E3" w14:textId="77777777" w:rsidR="00940FA5" w:rsidRPr="00A95CFF" w:rsidRDefault="00940FA5">
    <w:pPr>
      <w:pStyle w:val="Kopfzeile"/>
      <w:spacing w:line="240" w:lineRule="auto"/>
      <w:rPr>
        <w:b/>
        <w:szCs w:val="24"/>
      </w:rPr>
    </w:pPr>
    <w:r w:rsidRPr="00A95CFF">
      <w:rPr>
        <w:b/>
        <w:szCs w:val="24"/>
      </w:rPr>
      <w:t>DER FREIEN UND HANSESTADT HAMBURG</w:t>
    </w:r>
    <w:r w:rsidRPr="00A95CFF">
      <w:rPr>
        <w:b/>
        <w:szCs w:val="24"/>
      </w:rPr>
      <w:tab/>
    </w:r>
    <w:r w:rsidRPr="00A95CFF">
      <w:rPr>
        <w:szCs w:val="24"/>
      </w:rPr>
      <w:t>Drucksache</w:t>
    </w:r>
    <w:r w:rsidRPr="00A95CFF">
      <w:rPr>
        <w:b/>
        <w:szCs w:val="24"/>
      </w:rPr>
      <w:t xml:space="preserve"> </w:t>
    </w:r>
    <w:r w:rsidR="007B5694" w:rsidRPr="00A95CFF">
      <w:rPr>
        <w:b/>
        <w:szCs w:val="24"/>
      </w:rPr>
      <w:t>2</w:t>
    </w:r>
    <w:r w:rsidR="0099727D">
      <w:rPr>
        <w:b/>
        <w:szCs w:val="24"/>
      </w:rPr>
      <w:t>2</w:t>
    </w:r>
    <w:r w:rsidRPr="00A95CFF">
      <w:rPr>
        <w:b/>
        <w:szCs w:val="24"/>
      </w:rPr>
      <w:t>/</w:t>
    </w:r>
  </w:p>
  <w:p w14:paraId="14D539F3" w14:textId="77777777" w:rsidR="00940FA5" w:rsidRPr="00A95CFF" w:rsidRDefault="0099727D">
    <w:pPr>
      <w:pStyle w:val="Kopfzeile"/>
      <w:spacing w:line="240" w:lineRule="auto"/>
      <w:rPr>
        <w:b/>
        <w:szCs w:val="24"/>
      </w:rPr>
    </w:pPr>
    <w:r>
      <w:rPr>
        <w:b/>
        <w:szCs w:val="24"/>
      </w:rPr>
      <w:t>22</w:t>
    </w:r>
    <w:r w:rsidR="00940FA5" w:rsidRPr="00A95CFF">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7E"/>
    <w:multiLevelType w:val="hybridMultilevel"/>
    <w:tmpl w:val="BB14851C"/>
    <w:lvl w:ilvl="0" w:tplc="0407000F">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7A57623"/>
    <w:multiLevelType w:val="hybridMultilevel"/>
    <w:tmpl w:val="13029FE6"/>
    <w:lvl w:ilvl="0" w:tplc="4538D7B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1A961658"/>
    <w:multiLevelType w:val="hybridMultilevel"/>
    <w:tmpl w:val="C2A27516"/>
    <w:lvl w:ilvl="0" w:tplc="2ABE371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27D40"/>
    <w:multiLevelType w:val="hybridMultilevel"/>
    <w:tmpl w:val="A210C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64653"/>
    <w:multiLevelType w:val="hybridMultilevel"/>
    <w:tmpl w:val="53787A88"/>
    <w:lvl w:ilvl="0" w:tplc="D4A43352">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283687"/>
    <w:multiLevelType w:val="hybridMultilevel"/>
    <w:tmpl w:val="1648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88022D"/>
    <w:multiLevelType w:val="hybridMultilevel"/>
    <w:tmpl w:val="B198BD2E"/>
    <w:lvl w:ilvl="0" w:tplc="C98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93D73"/>
    <w:multiLevelType w:val="hybridMultilevel"/>
    <w:tmpl w:val="6AC47D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1BA3A89"/>
    <w:multiLevelType w:val="hybridMultilevel"/>
    <w:tmpl w:val="AFC25C98"/>
    <w:lvl w:ilvl="0" w:tplc="9DC295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6D7E11"/>
    <w:multiLevelType w:val="hybridMultilevel"/>
    <w:tmpl w:val="28DCD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943CF0"/>
    <w:multiLevelType w:val="hybridMultilevel"/>
    <w:tmpl w:val="365E1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CF5569"/>
    <w:multiLevelType w:val="hybridMultilevel"/>
    <w:tmpl w:val="82AA1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0E6126"/>
    <w:multiLevelType w:val="hybridMultilevel"/>
    <w:tmpl w:val="0B2ABB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6881733F"/>
    <w:multiLevelType w:val="hybridMultilevel"/>
    <w:tmpl w:val="5596F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116175"/>
    <w:multiLevelType w:val="hybridMultilevel"/>
    <w:tmpl w:val="BFAEE8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3C76DF"/>
    <w:multiLevelType w:val="hybridMultilevel"/>
    <w:tmpl w:val="226267C0"/>
    <w:lvl w:ilvl="0" w:tplc="4F60691E">
      <w:start w:val="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72343EF"/>
    <w:multiLevelType w:val="hybridMultilevel"/>
    <w:tmpl w:val="C262D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7"/>
  </w:num>
  <w:num w:numId="5">
    <w:abstractNumId w:val="0"/>
  </w:num>
  <w:num w:numId="6">
    <w:abstractNumId w:val="9"/>
  </w:num>
  <w:num w:numId="7">
    <w:abstractNumId w:val="4"/>
  </w:num>
  <w:num w:numId="8">
    <w:abstractNumId w:val="8"/>
  </w:num>
  <w:num w:numId="9">
    <w:abstractNumId w:val="13"/>
  </w:num>
  <w:num w:numId="10">
    <w:abstractNumId w:val="14"/>
  </w:num>
  <w:num w:numId="11">
    <w:abstractNumId w:val="15"/>
  </w:num>
  <w:num w:numId="12">
    <w:abstractNumId w:val="10"/>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1C"/>
    <w:rsid w:val="0000034F"/>
    <w:rsid w:val="00000723"/>
    <w:rsid w:val="0001006D"/>
    <w:rsid w:val="00011ABB"/>
    <w:rsid w:val="00013B05"/>
    <w:rsid w:val="0001579E"/>
    <w:rsid w:val="000159BE"/>
    <w:rsid w:val="000169DF"/>
    <w:rsid w:val="000172EE"/>
    <w:rsid w:val="00032A95"/>
    <w:rsid w:val="000332F8"/>
    <w:rsid w:val="00033B41"/>
    <w:rsid w:val="00033E32"/>
    <w:rsid w:val="00036170"/>
    <w:rsid w:val="00040EA1"/>
    <w:rsid w:val="00047ABD"/>
    <w:rsid w:val="00053560"/>
    <w:rsid w:val="00053A1D"/>
    <w:rsid w:val="0005433E"/>
    <w:rsid w:val="00057388"/>
    <w:rsid w:val="000612CB"/>
    <w:rsid w:val="00065B36"/>
    <w:rsid w:val="00070189"/>
    <w:rsid w:val="00072489"/>
    <w:rsid w:val="00073435"/>
    <w:rsid w:val="000765E7"/>
    <w:rsid w:val="0007743E"/>
    <w:rsid w:val="000820F3"/>
    <w:rsid w:val="000821B1"/>
    <w:rsid w:val="00082F4B"/>
    <w:rsid w:val="0008508C"/>
    <w:rsid w:val="000852B4"/>
    <w:rsid w:val="0008631F"/>
    <w:rsid w:val="000979D5"/>
    <w:rsid w:val="000A0CA1"/>
    <w:rsid w:val="000A12AD"/>
    <w:rsid w:val="000A2A16"/>
    <w:rsid w:val="000A2E12"/>
    <w:rsid w:val="000A2EB9"/>
    <w:rsid w:val="000A40C4"/>
    <w:rsid w:val="000A5AC0"/>
    <w:rsid w:val="000B1BC9"/>
    <w:rsid w:val="000B2DA8"/>
    <w:rsid w:val="000B77DF"/>
    <w:rsid w:val="000C1389"/>
    <w:rsid w:val="000C4DBC"/>
    <w:rsid w:val="000C6BE9"/>
    <w:rsid w:val="000D1C63"/>
    <w:rsid w:val="000D3419"/>
    <w:rsid w:val="000E4743"/>
    <w:rsid w:val="000F1250"/>
    <w:rsid w:val="000F2CB4"/>
    <w:rsid w:val="000F6A07"/>
    <w:rsid w:val="000F6E32"/>
    <w:rsid w:val="000F7CBC"/>
    <w:rsid w:val="0010274C"/>
    <w:rsid w:val="001043DA"/>
    <w:rsid w:val="001051A5"/>
    <w:rsid w:val="0010650E"/>
    <w:rsid w:val="00116EBE"/>
    <w:rsid w:val="00127645"/>
    <w:rsid w:val="00130C2D"/>
    <w:rsid w:val="00131ABE"/>
    <w:rsid w:val="0013397F"/>
    <w:rsid w:val="00137B1C"/>
    <w:rsid w:val="00144CA5"/>
    <w:rsid w:val="00146236"/>
    <w:rsid w:val="00146E7B"/>
    <w:rsid w:val="001559C4"/>
    <w:rsid w:val="001575A4"/>
    <w:rsid w:val="001601C9"/>
    <w:rsid w:val="00161E2F"/>
    <w:rsid w:val="00173892"/>
    <w:rsid w:val="00174AFC"/>
    <w:rsid w:val="00181129"/>
    <w:rsid w:val="00186CE7"/>
    <w:rsid w:val="00187E61"/>
    <w:rsid w:val="0019556D"/>
    <w:rsid w:val="001A067E"/>
    <w:rsid w:val="001A3100"/>
    <w:rsid w:val="001A5498"/>
    <w:rsid w:val="001A5F60"/>
    <w:rsid w:val="001B123D"/>
    <w:rsid w:val="001B1CA6"/>
    <w:rsid w:val="001B5F50"/>
    <w:rsid w:val="001B6DE8"/>
    <w:rsid w:val="001C1EEB"/>
    <w:rsid w:val="001C224D"/>
    <w:rsid w:val="001D6453"/>
    <w:rsid w:val="001E2B2B"/>
    <w:rsid w:val="001E5F38"/>
    <w:rsid w:val="001F03AE"/>
    <w:rsid w:val="001F1057"/>
    <w:rsid w:val="001F4392"/>
    <w:rsid w:val="001F4E50"/>
    <w:rsid w:val="00203869"/>
    <w:rsid w:val="00204D90"/>
    <w:rsid w:val="00204F34"/>
    <w:rsid w:val="00211AD5"/>
    <w:rsid w:val="002129B0"/>
    <w:rsid w:val="00212FF6"/>
    <w:rsid w:val="0021344E"/>
    <w:rsid w:val="0022554A"/>
    <w:rsid w:val="002306DB"/>
    <w:rsid w:val="00230E32"/>
    <w:rsid w:val="0024167F"/>
    <w:rsid w:val="002422D2"/>
    <w:rsid w:val="00255AA4"/>
    <w:rsid w:val="00256952"/>
    <w:rsid w:val="00256D48"/>
    <w:rsid w:val="00257258"/>
    <w:rsid w:val="00266AD7"/>
    <w:rsid w:val="002767BE"/>
    <w:rsid w:val="00276B7B"/>
    <w:rsid w:val="002820B6"/>
    <w:rsid w:val="0028583D"/>
    <w:rsid w:val="00286202"/>
    <w:rsid w:val="00286C47"/>
    <w:rsid w:val="00290E59"/>
    <w:rsid w:val="002A08B6"/>
    <w:rsid w:val="002A3094"/>
    <w:rsid w:val="002A36D0"/>
    <w:rsid w:val="002A57B5"/>
    <w:rsid w:val="002B2EB0"/>
    <w:rsid w:val="002B7E7E"/>
    <w:rsid w:val="002C09E4"/>
    <w:rsid w:val="002C3519"/>
    <w:rsid w:val="002C35ED"/>
    <w:rsid w:val="002C4F0D"/>
    <w:rsid w:val="002C5ECF"/>
    <w:rsid w:val="002C5F6C"/>
    <w:rsid w:val="002C749E"/>
    <w:rsid w:val="002C7D29"/>
    <w:rsid w:val="002D1955"/>
    <w:rsid w:val="002D32D7"/>
    <w:rsid w:val="002D54DD"/>
    <w:rsid w:val="002E3CC0"/>
    <w:rsid w:val="002E434E"/>
    <w:rsid w:val="002F1727"/>
    <w:rsid w:val="002F2025"/>
    <w:rsid w:val="002F48F8"/>
    <w:rsid w:val="002F4A08"/>
    <w:rsid w:val="003013A1"/>
    <w:rsid w:val="00303A37"/>
    <w:rsid w:val="0030463A"/>
    <w:rsid w:val="003075A9"/>
    <w:rsid w:val="0031002A"/>
    <w:rsid w:val="00311B34"/>
    <w:rsid w:val="00316CAA"/>
    <w:rsid w:val="0032133C"/>
    <w:rsid w:val="0033447C"/>
    <w:rsid w:val="00334B46"/>
    <w:rsid w:val="003371E8"/>
    <w:rsid w:val="00341638"/>
    <w:rsid w:val="003418FC"/>
    <w:rsid w:val="00341B4D"/>
    <w:rsid w:val="003432F2"/>
    <w:rsid w:val="00347F76"/>
    <w:rsid w:val="003504E5"/>
    <w:rsid w:val="003573EC"/>
    <w:rsid w:val="00360166"/>
    <w:rsid w:val="003647EB"/>
    <w:rsid w:val="0036753F"/>
    <w:rsid w:val="003744A2"/>
    <w:rsid w:val="00375BCC"/>
    <w:rsid w:val="00385786"/>
    <w:rsid w:val="00386F88"/>
    <w:rsid w:val="00390593"/>
    <w:rsid w:val="0039395E"/>
    <w:rsid w:val="0039549F"/>
    <w:rsid w:val="00395A22"/>
    <w:rsid w:val="00396F21"/>
    <w:rsid w:val="003A0BD2"/>
    <w:rsid w:val="003A2FD7"/>
    <w:rsid w:val="003B377D"/>
    <w:rsid w:val="003B4755"/>
    <w:rsid w:val="003C0220"/>
    <w:rsid w:val="003C5AEB"/>
    <w:rsid w:val="003D2103"/>
    <w:rsid w:val="003D2178"/>
    <w:rsid w:val="003D6DE7"/>
    <w:rsid w:val="003E036D"/>
    <w:rsid w:val="003E05B9"/>
    <w:rsid w:val="003E46F2"/>
    <w:rsid w:val="003E5AF0"/>
    <w:rsid w:val="003E7A3F"/>
    <w:rsid w:val="00404EF5"/>
    <w:rsid w:val="004061EE"/>
    <w:rsid w:val="00407D21"/>
    <w:rsid w:val="00410EFE"/>
    <w:rsid w:val="0041386D"/>
    <w:rsid w:val="00416690"/>
    <w:rsid w:val="00417458"/>
    <w:rsid w:val="0042066C"/>
    <w:rsid w:val="004206AC"/>
    <w:rsid w:val="00421613"/>
    <w:rsid w:val="0042300A"/>
    <w:rsid w:val="00424F8E"/>
    <w:rsid w:val="004309BB"/>
    <w:rsid w:val="00434296"/>
    <w:rsid w:val="00434F28"/>
    <w:rsid w:val="00442C60"/>
    <w:rsid w:val="00443610"/>
    <w:rsid w:val="00452BCB"/>
    <w:rsid w:val="004646D0"/>
    <w:rsid w:val="00464804"/>
    <w:rsid w:val="00467446"/>
    <w:rsid w:val="004761CD"/>
    <w:rsid w:val="00476CD5"/>
    <w:rsid w:val="004770D3"/>
    <w:rsid w:val="00477B12"/>
    <w:rsid w:val="00493046"/>
    <w:rsid w:val="00493E1A"/>
    <w:rsid w:val="004957B2"/>
    <w:rsid w:val="004A01E8"/>
    <w:rsid w:val="004A5CE1"/>
    <w:rsid w:val="004A5E67"/>
    <w:rsid w:val="004B307C"/>
    <w:rsid w:val="004B371D"/>
    <w:rsid w:val="004B79A7"/>
    <w:rsid w:val="004C480B"/>
    <w:rsid w:val="004C51DC"/>
    <w:rsid w:val="004C6AB0"/>
    <w:rsid w:val="004D0EB7"/>
    <w:rsid w:val="004D3575"/>
    <w:rsid w:val="004E78A4"/>
    <w:rsid w:val="004F3F56"/>
    <w:rsid w:val="004F74A6"/>
    <w:rsid w:val="004F7CEC"/>
    <w:rsid w:val="00504C81"/>
    <w:rsid w:val="005126DA"/>
    <w:rsid w:val="0051771F"/>
    <w:rsid w:val="00522945"/>
    <w:rsid w:val="00523643"/>
    <w:rsid w:val="005260FD"/>
    <w:rsid w:val="005301B8"/>
    <w:rsid w:val="005318B3"/>
    <w:rsid w:val="005339A3"/>
    <w:rsid w:val="0054324B"/>
    <w:rsid w:val="00545BDC"/>
    <w:rsid w:val="00547B35"/>
    <w:rsid w:val="00555BE4"/>
    <w:rsid w:val="00556233"/>
    <w:rsid w:val="00556A6C"/>
    <w:rsid w:val="00560E31"/>
    <w:rsid w:val="00563787"/>
    <w:rsid w:val="005713F1"/>
    <w:rsid w:val="005845FA"/>
    <w:rsid w:val="0058683F"/>
    <w:rsid w:val="00592563"/>
    <w:rsid w:val="00596E1A"/>
    <w:rsid w:val="005A67C3"/>
    <w:rsid w:val="005B079A"/>
    <w:rsid w:val="005B26A7"/>
    <w:rsid w:val="005B2727"/>
    <w:rsid w:val="005B418D"/>
    <w:rsid w:val="005C020C"/>
    <w:rsid w:val="005C1B21"/>
    <w:rsid w:val="005C2593"/>
    <w:rsid w:val="005C34C1"/>
    <w:rsid w:val="005C3C35"/>
    <w:rsid w:val="005C6BC9"/>
    <w:rsid w:val="005C72AA"/>
    <w:rsid w:val="005D5C79"/>
    <w:rsid w:val="005D6EB4"/>
    <w:rsid w:val="005E4862"/>
    <w:rsid w:val="005F65A8"/>
    <w:rsid w:val="00600DA4"/>
    <w:rsid w:val="0060271E"/>
    <w:rsid w:val="00602DB9"/>
    <w:rsid w:val="0060662D"/>
    <w:rsid w:val="00606FE8"/>
    <w:rsid w:val="00612861"/>
    <w:rsid w:val="0061578D"/>
    <w:rsid w:val="00615BEE"/>
    <w:rsid w:val="00615EAE"/>
    <w:rsid w:val="00623542"/>
    <w:rsid w:val="0063165D"/>
    <w:rsid w:val="00633153"/>
    <w:rsid w:val="006371F0"/>
    <w:rsid w:val="006422D2"/>
    <w:rsid w:val="00643B18"/>
    <w:rsid w:val="00645D0F"/>
    <w:rsid w:val="006502DD"/>
    <w:rsid w:val="006603A9"/>
    <w:rsid w:val="0066281B"/>
    <w:rsid w:val="0066536D"/>
    <w:rsid w:val="0066626D"/>
    <w:rsid w:val="006707D1"/>
    <w:rsid w:val="006719FE"/>
    <w:rsid w:val="006760BF"/>
    <w:rsid w:val="00676C04"/>
    <w:rsid w:val="00681AE0"/>
    <w:rsid w:val="00682528"/>
    <w:rsid w:val="00683B0E"/>
    <w:rsid w:val="006848AD"/>
    <w:rsid w:val="00684F4B"/>
    <w:rsid w:val="00691A80"/>
    <w:rsid w:val="006937C7"/>
    <w:rsid w:val="006A24DA"/>
    <w:rsid w:val="006B1DD5"/>
    <w:rsid w:val="006B2275"/>
    <w:rsid w:val="006B4A54"/>
    <w:rsid w:val="006C2F2E"/>
    <w:rsid w:val="006C3B3C"/>
    <w:rsid w:val="006C763A"/>
    <w:rsid w:val="006D036B"/>
    <w:rsid w:val="006D0FFF"/>
    <w:rsid w:val="006D1CC2"/>
    <w:rsid w:val="006E0BC1"/>
    <w:rsid w:val="006E3EC9"/>
    <w:rsid w:val="006E4EA6"/>
    <w:rsid w:val="006F06FF"/>
    <w:rsid w:val="006F07D3"/>
    <w:rsid w:val="006F2593"/>
    <w:rsid w:val="006F3367"/>
    <w:rsid w:val="006F521E"/>
    <w:rsid w:val="006F7B7C"/>
    <w:rsid w:val="00702A02"/>
    <w:rsid w:val="007030AB"/>
    <w:rsid w:val="00723D82"/>
    <w:rsid w:val="00725AF9"/>
    <w:rsid w:val="00725D62"/>
    <w:rsid w:val="007302D0"/>
    <w:rsid w:val="00735789"/>
    <w:rsid w:val="00736649"/>
    <w:rsid w:val="00744F72"/>
    <w:rsid w:val="00750CA4"/>
    <w:rsid w:val="007516FC"/>
    <w:rsid w:val="00752886"/>
    <w:rsid w:val="007532AA"/>
    <w:rsid w:val="00756B83"/>
    <w:rsid w:val="00760293"/>
    <w:rsid w:val="0076068C"/>
    <w:rsid w:val="007623E1"/>
    <w:rsid w:val="00762ED8"/>
    <w:rsid w:val="00766E4F"/>
    <w:rsid w:val="00771802"/>
    <w:rsid w:val="00771F41"/>
    <w:rsid w:val="00777DC7"/>
    <w:rsid w:val="0078645B"/>
    <w:rsid w:val="00786CE7"/>
    <w:rsid w:val="007926EC"/>
    <w:rsid w:val="007A2AB5"/>
    <w:rsid w:val="007A4957"/>
    <w:rsid w:val="007A57FF"/>
    <w:rsid w:val="007A6C53"/>
    <w:rsid w:val="007B2C3D"/>
    <w:rsid w:val="007B33DE"/>
    <w:rsid w:val="007B35E0"/>
    <w:rsid w:val="007B362E"/>
    <w:rsid w:val="007B5694"/>
    <w:rsid w:val="007B6EC1"/>
    <w:rsid w:val="007D1287"/>
    <w:rsid w:val="007D2EB0"/>
    <w:rsid w:val="007D6537"/>
    <w:rsid w:val="007E302C"/>
    <w:rsid w:val="007E7495"/>
    <w:rsid w:val="007F0198"/>
    <w:rsid w:val="007F14E1"/>
    <w:rsid w:val="007F7CFA"/>
    <w:rsid w:val="00800267"/>
    <w:rsid w:val="0080113A"/>
    <w:rsid w:val="00802524"/>
    <w:rsid w:val="008078AA"/>
    <w:rsid w:val="00807B59"/>
    <w:rsid w:val="00812A54"/>
    <w:rsid w:val="00816E10"/>
    <w:rsid w:val="00830CA4"/>
    <w:rsid w:val="00834507"/>
    <w:rsid w:val="008357BB"/>
    <w:rsid w:val="00837A3E"/>
    <w:rsid w:val="00837D40"/>
    <w:rsid w:val="00840827"/>
    <w:rsid w:val="00841B00"/>
    <w:rsid w:val="008429F5"/>
    <w:rsid w:val="0084394C"/>
    <w:rsid w:val="0084520F"/>
    <w:rsid w:val="0084538E"/>
    <w:rsid w:val="00845772"/>
    <w:rsid w:val="00846D58"/>
    <w:rsid w:val="00847678"/>
    <w:rsid w:val="0085776E"/>
    <w:rsid w:val="0086209B"/>
    <w:rsid w:val="00884F9A"/>
    <w:rsid w:val="00886688"/>
    <w:rsid w:val="00896A73"/>
    <w:rsid w:val="00897645"/>
    <w:rsid w:val="008A0723"/>
    <w:rsid w:val="008A162A"/>
    <w:rsid w:val="008A2887"/>
    <w:rsid w:val="008A436D"/>
    <w:rsid w:val="008A56E5"/>
    <w:rsid w:val="008A6937"/>
    <w:rsid w:val="008B5F55"/>
    <w:rsid w:val="008C3CCC"/>
    <w:rsid w:val="008C4DE9"/>
    <w:rsid w:val="008C5621"/>
    <w:rsid w:val="008D3B86"/>
    <w:rsid w:val="008D4473"/>
    <w:rsid w:val="008D569C"/>
    <w:rsid w:val="008D74AE"/>
    <w:rsid w:val="008E0EB0"/>
    <w:rsid w:val="008E3E50"/>
    <w:rsid w:val="008F263E"/>
    <w:rsid w:val="008F53E3"/>
    <w:rsid w:val="008F663A"/>
    <w:rsid w:val="008F75B1"/>
    <w:rsid w:val="008F777C"/>
    <w:rsid w:val="00900B2C"/>
    <w:rsid w:val="00901213"/>
    <w:rsid w:val="00901588"/>
    <w:rsid w:val="00904094"/>
    <w:rsid w:val="00905605"/>
    <w:rsid w:val="00906995"/>
    <w:rsid w:val="00910E12"/>
    <w:rsid w:val="00914D97"/>
    <w:rsid w:val="00920B60"/>
    <w:rsid w:val="00922677"/>
    <w:rsid w:val="00924F51"/>
    <w:rsid w:val="00924F89"/>
    <w:rsid w:val="00925727"/>
    <w:rsid w:val="00933D86"/>
    <w:rsid w:val="00940FA5"/>
    <w:rsid w:val="00941E0E"/>
    <w:rsid w:val="009437D5"/>
    <w:rsid w:val="009467BF"/>
    <w:rsid w:val="009472FF"/>
    <w:rsid w:val="009517D3"/>
    <w:rsid w:val="00952F0C"/>
    <w:rsid w:val="00961F6C"/>
    <w:rsid w:val="00962E83"/>
    <w:rsid w:val="0096530C"/>
    <w:rsid w:val="00966B54"/>
    <w:rsid w:val="0097698F"/>
    <w:rsid w:val="00986325"/>
    <w:rsid w:val="00986FEB"/>
    <w:rsid w:val="009911F1"/>
    <w:rsid w:val="009941BA"/>
    <w:rsid w:val="0099727D"/>
    <w:rsid w:val="009A0476"/>
    <w:rsid w:val="009A0535"/>
    <w:rsid w:val="009A3171"/>
    <w:rsid w:val="009B18B4"/>
    <w:rsid w:val="009B311B"/>
    <w:rsid w:val="009B6D0D"/>
    <w:rsid w:val="009C001C"/>
    <w:rsid w:val="009C26CA"/>
    <w:rsid w:val="009C5369"/>
    <w:rsid w:val="009D0C56"/>
    <w:rsid w:val="009D0F0E"/>
    <w:rsid w:val="009D51FE"/>
    <w:rsid w:val="009D55F4"/>
    <w:rsid w:val="009E0E1A"/>
    <w:rsid w:val="009E2F63"/>
    <w:rsid w:val="009E71D5"/>
    <w:rsid w:val="009F5493"/>
    <w:rsid w:val="009F7AC8"/>
    <w:rsid w:val="009F7C28"/>
    <w:rsid w:val="00A03D7F"/>
    <w:rsid w:val="00A0508E"/>
    <w:rsid w:val="00A06832"/>
    <w:rsid w:val="00A07A81"/>
    <w:rsid w:val="00A22105"/>
    <w:rsid w:val="00A25EF6"/>
    <w:rsid w:val="00A25F49"/>
    <w:rsid w:val="00A300F7"/>
    <w:rsid w:val="00A30A10"/>
    <w:rsid w:val="00A35924"/>
    <w:rsid w:val="00A371E8"/>
    <w:rsid w:val="00A44792"/>
    <w:rsid w:val="00A473E7"/>
    <w:rsid w:val="00A529FB"/>
    <w:rsid w:val="00A53A50"/>
    <w:rsid w:val="00A56A2C"/>
    <w:rsid w:val="00A6017A"/>
    <w:rsid w:val="00A63ACB"/>
    <w:rsid w:val="00A67423"/>
    <w:rsid w:val="00A7142D"/>
    <w:rsid w:val="00A74C5F"/>
    <w:rsid w:val="00A77843"/>
    <w:rsid w:val="00A821D2"/>
    <w:rsid w:val="00A84024"/>
    <w:rsid w:val="00A845B8"/>
    <w:rsid w:val="00A922DA"/>
    <w:rsid w:val="00A944DC"/>
    <w:rsid w:val="00A95CFF"/>
    <w:rsid w:val="00AA4627"/>
    <w:rsid w:val="00AB2657"/>
    <w:rsid w:val="00AB3A0F"/>
    <w:rsid w:val="00AB41DE"/>
    <w:rsid w:val="00AB4777"/>
    <w:rsid w:val="00AB5B2E"/>
    <w:rsid w:val="00AB60D2"/>
    <w:rsid w:val="00AC3B24"/>
    <w:rsid w:val="00AC7069"/>
    <w:rsid w:val="00AD0387"/>
    <w:rsid w:val="00AD27BE"/>
    <w:rsid w:val="00AD3521"/>
    <w:rsid w:val="00AD49B5"/>
    <w:rsid w:val="00AE0757"/>
    <w:rsid w:val="00AE087A"/>
    <w:rsid w:val="00AE243E"/>
    <w:rsid w:val="00AE2C72"/>
    <w:rsid w:val="00B051D0"/>
    <w:rsid w:val="00B05BBD"/>
    <w:rsid w:val="00B0760B"/>
    <w:rsid w:val="00B07A88"/>
    <w:rsid w:val="00B112FA"/>
    <w:rsid w:val="00B14273"/>
    <w:rsid w:val="00B14466"/>
    <w:rsid w:val="00B20073"/>
    <w:rsid w:val="00B260A1"/>
    <w:rsid w:val="00B32AFB"/>
    <w:rsid w:val="00B33BC3"/>
    <w:rsid w:val="00B34129"/>
    <w:rsid w:val="00B411BA"/>
    <w:rsid w:val="00B42F76"/>
    <w:rsid w:val="00B44A70"/>
    <w:rsid w:val="00B51E58"/>
    <w:rsid w:val="00B53E2C"/>
    <w:rsid w:val="00B55739"/>
    <w:rsid w:val="00B57CB7"/>
    <w:rsid w:val="00B60C11"/>
    <w:rsid w:val="00B648B5"/>
    <w:rsid w:val="00B65941"/>
    <w:rsid w:val="00B6670A"/>
    <w:rsid w:val="00B6721E"/>
    <w:rsid w:val="00B74B27"/>
    <w:rsid w:val="00B77746"/>
    <w:rsid w:val="00B82500"/>
    <w:rsid w:val="00B82A2C"/>
    <w:rsid w:val="00B8672C"/>
    <w:rsid w:val="00B90307"/>
    <w:rsid w:val="00B931FD"/>
    <w:rsid w:val="00B948E6"/>
    <w:rsid w:val="00BA5342"/>
    <w:rsid w:val="00BA563F"/>
    <w:rsid w:val="00BA6154"/>
    <w:rsid w:val="00BA6F24"/>
    <w:rsid w:val="00BA77B3"/>
    <w:rsid w:val="00BB2279"/>
    <w:rsid w:val="00BB586F"/>
    <w:rsid w:val="00BB7E5E"/>
    <w:rsid w:val="00BC5447"/>
    <w:rsid w:val="00BC6F04"/>
    <w:rsid w:val="00BD12B5"/>
    <w:rsid w:val="00BD280A"/>
    <w:rsid w:val="00BD6D39"/>
    <w:rsid w:val="00BE056D"/>
    <w:rsid w:val="00BF2779"/>
    <w:rsid w:val="00BF6363"/>
    <w:rsid w:val="00BF69D5"/>
    <w:rsid w:val="00BF6B3B"/>
    <w:rsid w:val="00BF7400"/>
    <w:rsid w:val="00BF7640"/>
    <w:rsid w:val="00C01007"/>
    <w:rsid w:val="00C117DA"/>
    <w:rsid w:val="00C12D98"/>
    <w:rsid w:val="00C13CE3"/>
    <w:rsid w:val="00C1649F"/>
    <w:rsid w:val="00C2173E"/>
    <w:rsid w:val="00C222D0"/>
    <w:rsid w:val="00C24FDD"/>
    <w:rsid w:val="00C32023"/>
    <w:rsid w:val="00C3489B"/>
    <w:rsid w:val="00C433D2"/>
    <w:rsid w:val="00C43C93"/>
    <w:rsid w:val="00C4503C"/>
    <w:rsid w:val="00C533A9"/>
    <w:rsid w:val="00C55A24"/>
    <w:rsid w:val="00C61732"/>
    <w:rsid w:val="00C61E32"/>
    <w:rsid w:val="00C71268"/>
    <w:rsid w:val="00C71F95"/>
    <w:rsid w:val="00C72B62"/>
    <w:rsid w:val="00C750C0"/>
    <w:rsid w:val="00C769D5"/>
    <w:rsid w:val="00C76AEB"/>
    <w:rsid w:val="00C80916"/>
    <w:rsid w:val="00C81758"/>
    <w:rsid w:val="00C83726"/>
    <w:rsid w:val="00C84A17"/>
    <w:rsid w:val="00C858FB"/>
    <w:rsid w:val="00C8639E"/>
    <w:rsid w:val="00C90530"/>
    <w:rsid w:val="00C90607"/>
    <w:rsid w:val="00C90D52"/>
    <w:rsid w:val="00C910C1"/>
    <w:rsid w:val="00C92850"/>
    <w:rsid w:val="00CA4B9C"/>
    <w:rsid w:val="00CA60AC"/>
    <w:rsid w:val="00CA7569"/>
    <w:rsid w:val="00CB1C5F"/>
    <w:rsid w:val="00CC0680"/>
    <w:rsid w:val="00CC0A05"/>
    <w:rsid w:val="00CC1EAD"/>
    <w:rsid w:val="00CD016C"/>
    <w:rsid w:val="00CD12F3"/>
    <w:rsid w:val="00CD1719"/>
    <w:rsid w:val="00CD3061"/>
    <w:rsid w:val="00CD39CA"/>
    <w:rsid w:val="00CD67FE"/>
    <w:rsid w:val="00CD688B"/>
    <w:rsid w:val="00CD6DF6"/>
    <w:rsid w:val="00D00BDA"/>
    <w:rsid w:val="00D132E2"/>
    <w:rsid w:val="00D25822"/>
    <w:rsid w:val="00D26985"/>
    <w:rsid w:val="00D3303F"/>
    <w:rsid w:val="00D35CC7"/>
    <w:rsid w:val="00D361BC"/>
    <w:rsid w:val="00D3775C"/>
    <w:rsid w:val="00D40F2A"/>
    <w:rsid w:val="00D4280C"/>
    <w:rsid w:val="00D511EB"/>
    <w:rsid w:val="00D55EBD"/>
    <w:rsid w:val="00D614E7"/>
    <w:rsid w:val="00D614F8"/>
    <w:rsid w:val="00D61F7E"/>
    <w:rsid w:val="00D62AEC"/>
    <w:rsid w:val="00D63590"/>
    <w:rsid w:val="00D67EE3"/>
    <w:rsid w:val="00D707B0"/>
    <w:rsid w:val="00D717E2"/>
    <w:rsid w:val="00D75F85"/>
    <w:rsid w:val="00D773D1"/>
    <w:rsid w:val="00D84E89"/>
    <w:rsid w:val="00D869EE"/>
    <w:rsid w:val="00D87391"/>
    <w:rsid w:val="00D91B8E"/>
    <w:rsid w:val="00D93E28"/>
    <w:rsid w:val="00D9494F"/>
    <w:rsid w:val="00D9632A"/>
    <w:rsid w:val="00D972C6"/>
    <w:rsid w:val="00DA1F14"/>
    <w:rsid w:val="00DA3058"/>
    <w:rsid w:val="00DA514C"/>
    <w:rsid w:val="00DB4EB1"/>
    <w:rsid w:val="00DB6EE7"/>
    <w:rsid w:val="00DB7051"/>
    <w:rsid w:val="00DC188B"/>
    <w:rsid w:val="00DC762B"/>
    <w:rsid w:val="00DD4FF4"/>
    <w:rsid w:val="00DD508A"/>
    <w:rsid w:val="00DD6065"/>
    <w:rsid w:val="00DE01CF"/>
    <w:rsid w:val="00DE1378"/>
    <w:rsid w:val="00DE15B1"/>
    <w:rsid w:val="00DE1CCA"/>
    <w:rsid w:val="00DE26DA"/>
    <w:rsid w:val="00DE6F7C"/>
    <w:rsid w:val="00DE795A"/>
    <w:rsid w:val="00DF2468"/>
    <w:rsid w:val="00DF56AA"/>
    <w:rsid w:val="00E0057A"/>
    <w:rsid w:val="00E039ED"/>
    <w:rsid w:val="00E03E07"/>
    <w:rsid w:val="00E07F06"/>
    <w:rsid w:val="00E160D1"/>
    <w:rsid w:val="00E175AD"/>
    <w:rsid w:val="00E23A41"/>
    <w:rsid w:val="00E30793"/>
    <w:rsid w:val="00E340E1"/>
    <w:rsid w:val="00E344F6"/>
    <w:rsid w:val="00E348EE"/>
    <w:rsid w:val="00E35BD2"/>
    <w:rsid w:val="00E41EFE"/>
    <w:rsid w:val="00E422FD"/>
    <w:rsid w:val="00E448D6"/>
    <w:rsid w:val="00E478BE"/>
    <w:rsid w:val="00E47BCA"/>
    <w:rsid w:val="00E5449C"/>
    <w:rsid w:val="00E549FE"/>
    <w:rsid w:val="00E56F0B"/>
    <w:rsid w:val="00E56FBB"/>
    <w:rsid w:val="00E610DE"/>
    <w:rsid w:val="00E629D0"/>
    <w:rsid w:val="00E64F78"/>
    <w:rsid w:val="00E6780F"/>
    <w:rsid w:val="00E67E90"/>
    <w:rsid w:val="00E73293"/>
    <w:rsid w:val="00E75AAA"/>
    <w:rsid w:val="00E763B8"/>
    <w:rsid w:val="00E8470F"/>
    <w:rsid w:val="00E91AF4"/>
    <w:rsid w:val="00E920C7"/>
    <w:rsid w:val="00E94C13"/>
    <w:rsid w:val="00EA068D"/>
    <w:rsid w:val="00EA33AF"/>
    <w:rsid w:val="00EA499F"/>
    <w:rsid w:val="00EB4DFB"/>
    <w:rsid w:val="00EC27C0"/>
    <w:rsid w:val="00EC7F82"/>
    <w:rsid w:val="00EE4DF8"/>
    <w:rsid w:val="00EF04D7"/>
    <w:rsid w:val="00EF1F93"/>
    <w:rsid w:val="00EF3EBC"/>
    <w:rsid w:val="00EF52A9"/>
    <w:rsid w:val="00F02B2F"/>
    <w:rsid w:val="00F11E66"/>
    <w:rsid w:val="00F16A60"/>
    <w:rsid w:val="00F17741"/>
    <w:rsid w:val="00F21046"/>
    <w:rsid w:val="00F23445"/>
    <w:rsid w:val="00F237C0"/>
    <w:rsid w:val="00F23FD7"/>
    <w:rsid w:val="00F241C1"/>
    <w:rsid w:val="00F250F3"/>
    <w:rsid w:val="00F26F5B"/>
    <w:rsid w:val="00F3613B"/>
    <w:rsid w:val="00F36831"/>
    <w:rsid w:val="00F40AE0"/>
    <w:rsid w:val="00F44E91"/>
    <w:rsid w:val="00F53C64"/>
    <w:rsid w:val="00F53CD4"/>
    <w:rsid w:val="00F552E4"/>
    <w:rsid w:val="00F55417"/>
    <w:rsid w:val="00F5551F"/>
    <w:rsid w:val="00F568A6"/>
    <w:rsid w:val="00F57F44"/>
    <w:rsid w:val="00F64020"/>
    <w:rsid w:val="00F6597F"/>
    <w:rsid w:val="00F67A37"/>
    <w:rsid w:val="00F71662"/>
    <w:rsid w:val="00F7660E"/>
    <w:rsid w:val="00F81C1B"/>
    <w:rsid w:val="00F93CB6"/>
    <w:rsid w:val="00F95661"/>
    <w:rsid w:val="00FA0AC6"/>
    <w:rsid w:val="00FA4F5E"/>
    <w:rsid w:val="00FA6815"/>
    <w:rsid w:val="00FA6A80"/>
    <w:rsid w:val="00FB1749"/>
    <w:rsid w:val="00FB1BB0"/>
    <w:rsid w:val="00FB470F"/>
    <w:rsid w:val="00FC11D3"/>
    <w:rsid w:val="00FC1B29"/>
    <w:rsid w:val="00FC6EB0"/>
    <w:rsid w:val="00FD14DB"/>
    <w:rsid w:val="00FD1C9F"/>
    <w:rsid w:val="00FD407C"/>
    <w:rsid w:val="00FD59B0"/>
    <w:rsid w:val="00FD5A77"/>
    <w:rsid w:val="00FD60AB"/>
    <w:rsid w:val="00FD6CFA"/>
    <w:rsid w:val="00FD7205"/>
    <w:rsid w:val="00FE3A44"/>
    <w:rsid w:val="00FF0F7B"/>
    <w:rsid w:val="00FF3793"/>
    <w:rsid w:val="1843E4CE"/>
    <w:rsid w:val="26EC42AD"/>
    <w:rsid w:val="37396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59204"/>
  <w15:docId w15:val="{269E24DB-2AB0-476F-A113-C5E87B9F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paragraph" w:styleId="berschrift2">
    <w:name w:val="heading 2"/>
    <w:basedOn w:val="Standard"/>
    <w:next w:val="Standard"/>
    <w:link w:val="berschrift2Zchn"/>
    <w:semiHidden/>
    <w:unhideWhenUsed/>
    <w:qFormat/>
    <w:rsid w:val="004A5C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Listenabsatz1">
    <w:name w:val="Listenabsatz1"/>
    <w:basedOn w:val="Standard"/>
    <w:rsid w:val="00137B1C"/>
    <w:pPr>
      <w:spacing w:after="200" w:line="276" w:lineRule="auto"/>
      <w:ind w:left="720"/>
      <w:contextualSpacing/>
    </w:pPr>
    <w:rPr>
      <w:rFonts w:ascii="Calibri" w:hAnsi="Calibri"/>
      <w:sz w:val="22"/>
      <w:szCs w:val="22"/>
      <w:lang w:eastAsia="en-US"/>
    </w:rPr>
  </w:style>
  <w:style w:type="paragraph" w:styleId="Sprechblasentext">
    <w:name w:val="Balloon Text"/>
    <w:basedOn w:val="Standard"/>
    <w:semiHidden/>
    <w:rsid w:val="00B53E2C"/>
    <w:rPr>
      <w:rFonts w:ascii="Tahoma" w:hAnsi="Tahoma" w:cs="Tahoma"/>
      <w:sz w:val="16"/>
      <w:szCs w:val="16"/>
    </w:rPr>
  </w:style>
  <w:style w:type="paragraph" w:styleId="StandardWeb">
    <w:name w:val="Normal (Web)"/>
    <w:basedOn w:val="Standard"/>
    <w:rsid w:val="003013A1"/>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6C763A"/>
    <w:pPr>
      <w:ind w:left="720"/>
      <w:contextualSpacing/>
    </w:pPr>
  </w:style>
  <w:style w:type="character" w:styleId="Hyperlink">
    <w:name w:val="Hyperlink"/>
    <w:basedOn w:val="Absatz-Standardschriftart"/>
    <w:rsid w:val="0042300A"/>
    <w:rPr>
      <w:color w:val="0000FF" w:themeColor="hyperlink"/>
      <w:u w:val="single"/>
    </w:rPr>
  </w:style>
  <w:style w:type="character" w:styleId="BesuchterLink">
    <w:name w:val="FollowedHyperlink"/>
    <w:basedOn w:val="Absatz-Standardschriftart"/>
    <w:rsid w:val="00AC3B24"/>
    <w:rPr>
      <w:color w:val="800080" w:themeColor="followedHyperlink"/>
      <w:u w:val="single"/>
    </w:rPr>
  </w:style>
  <w:style w:type="paragraph" w:styleId="Funotentext">
    <w:name w:val="footnote text"/>
    <w:basedOn w:val="Standard"/>
    <w:link w:val="FunotentextZchn"/>
    <w:rsid w:val="008D569C"/>
    <w:pPr>
      <w:spacing w:line="240" w:lineRule="auto"/>
    </w:pPr>
    <w:rPr>
      <w:sz w:val="20"/>
    </w:rPr>
  </w:style>
  <w:style w:type="character" w:customStyle="1" w:styleId="FunotentextZchn">
    <w:name w:val="Fußnotentext Zchn"/>
    <w:basedOn w:val="Absatz-Standardschriftart"/>
    <w:link w:val="Funotentext"/>
    <w:rsid w:val="008D569C"/>
    <w:rPr>
      <w:rFonts w:ascii="Arial" w:hAnsi="Arial"/>
    </w:rPr>
  </w:style>
  <w:style w:type="character" w:styleId="Funotenzeichen">
    <w:name w:val="footnote reference"/>
    <w:basedOn w:val="Absatz-Standardschriftart"/>
    <w:rsid w:val="008D569C"/>
    <w:rPr>
      <w:vertAlign w:val="superscript"/>
    </w:rPr>
  </w:style>
  <w:style w:type="paragraph" w:styleId="berarbeitung">
    <w:name w:val="Revision"/>
    <w:hidden/>
    <w:uiPriority w:val="99"/>
    <w:semiHidden/>
    <w:rsid w:val="00771F41"/>
    <w:rPr>
      <w:rFonts w:ascii="Arial" w:hAnsi="Arial"/>
      <w:sz w:val="24"/>
    </w:rPr>
  </w:style>
  <w:style w:type="character" w:customStyle="1" w:styleId="berschrift2Zchn">
    <w:name w:val="Überschrift 2 Zchn"/>
    <w:basedOn w:val="Absatz-Standardschriftart"/>
    <w:link w:val="berschrift2"/>
    <w:semiHidden/>
    <w:rsid w:val="004A5C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573">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372538861">
      <w:bodyDiv w:val="1"/>
      <w:marLeft w:val="0"/>
      <w:marRight w:val="0"/>
      <w:marTop w:val="0"/>
      <w:marBottom w:val="0"/>
      <w:divBdr>
        <w:top w:val="none" w:sz="0" w:space="0" w:color="auto"/>
        <w:left w:val="none" w:sz="0" w:space="0" w:color="auto"/>
        <w:bottom w:val="none" w:sz="0" w:space="0" w:color="auto"/>
        <w:right w:val="none" w:sz="0" w:space="0" w:color="auto"/>
      </w:divBdr>
      <w:divsChild>
        <w:div w:id="564335037">
          <w:marLeft w:val="0"/>
          <w:marRight w:val="0"/>
          <w:marTop w:val="0"/>
          <w:marBottom w:val="0"/>
          <w:divBdr>
            <w:top w:val="none" w:sz="0" w:space="0" w:color="auto"/>
            <w:left w:val="none" w:sz="0" w:space="0" w:color="auto"/>
            <w:bottom w:val="none" w:sz="0" w:space="0" w:color="auto"/>
            <w:right w:val="none" w:sz="0" w:space="0" w:color="auto"/>
          </w:divBdr>
          <w:divsChild>
            <w:div w:id="1682244272">
              <w:marLeft w:val="0"/>
              <w:marRight w:val="0"/>
              <w:marTop w:val="0"/>
              <w:marBottom w:val="0"/>
              <w:divBdr>
                <w:top w:val="none" w:sz="0" w:space="0" w:color="auto"/>
                <w:left w:val="none" w:sz="0" w:space="0" w:color="auto"/>
                <w:bottom w:val="none" w:sz="0" w:space="0" w:color="auto"/>
                <w:right w:val="none" w:sz="0" w:space="0" w:color="auto"/>
              </w:divBdr>
              <w:divsChild>
                <w:div w:id="1808081768">
                  <w:marLeft w:val="0"/>
                  <w:marRight w:val="0"/>
                  <w:marTop w:val="0"/>
                  <w:marBottom w:val="0"/>
                  <w:divBdr>
                    <w:top w:val="none" w:sz="0" w:space="0" w:color="auto"/>
                    <w:left w:val="none" w:sz="0" w:space="0" w:color="auto"/>
                    <w:bottom w:val="none" w:sz="0" w:space="0" w:color="auto"/>
                    <w:right w:val="none" w:sz="0" w:space="0" w:color="auto"/>
                  </w:divBdr>
                  <w:divsChild>
                    <w:div w:id="1978023933">
                      <w:marLeft w:val="0"/>
                      <w:marRight w:val="0"/>
                      <w:marTop w:val="0"/>
                      <w:marBottom w:val="0"/>
                      <w:divBdr>
                        <w:top w:val="none" w:sz="0" w:space="0" w:color="auto"/>
                        <w:left w:val="none" w:sz="0" w:space="0" w:color="auto"/>
                        <w:bottom w:val="none" w:sz="0" w:space="0" w:color="auto"/>
                        <w:right w:val="none" w:sz="0" w:space="0" w:color="auto"/>
                      </w:divBdr>
                      <w:divsChild>
                        <w:div w:id="571424832">
                          <w:marLeft w:val="0"/>
                          <w:marRight w:val="0"/>
                          <w:marTop w:val="0"/>
                          <w:marBottom w:val="0"/>
                          <w:divBdr>
                            <w:top w:val="none" w:sz="0" w:space="0" w:color="auto"/>
                            <w:left w:val="none" w:sz="0" w:space="0" w:color="auto"/>
                            <w:bottom w:val="none" w:sz="0" w:space="0" w:color="auto"/>
                            <w:right w:val="none" w:sz="0" w:space="0" w:color="auto"/>
                          </w:divBdr>
                          <w:divsChild>
                            <w:div w:id="571038590">
                              <w:marLeft w:val="0"/>
                              <w:marRight w:val="0"/>
                              <w:marTop w:val="0"/>
                              <w:marBottom w:val="0"/>
                              <w:divBdr>
                                <w:top w:val="none" w:sz="0" w:space="0" w:color="auto"/>
                                <w:left w:val="none" w:sz="0" w:space="0" w:color="auto"/>
                                <w:bottom w:val="none" w:sz="0" w:space="0" w:color="auto"/>
                                <w:right w:val="none" w:sz="0" w:space="0" w:color="auto"/>
                              </w:divBdr>
                              <w:divsChild>
                                <w:div w:id="1423720146">
                                  <w:marLeft w:val="0"/>
                                  <w:marRight w:val="0"/>
                                  <w:marTop w:val="0"/>
                                  <w:marBottom w:val="0"/>
                                  <w:divBdr>
                                    <w:top w:val="none" w:sz="0" w:space="0" w:color="auto"/>
                                    <w:left w:val="none" w:sz="0" w:space="0" w:color="auto"/>
                                    <w:bottom w:val="none" w:sz="0" w:space="0" w:color="auto"/>
                                    <w:right w:val="none" w:sz="0" w:space="0" w:color="auto"/>
                                  </w:divBdr>
                                  <w:divsChild>
                                    <w:div w:id="276110997">
                                      <w:marLeft w:val="0"/>
                                      <w:marRight w:val="0"/>
                                      <w:marTop w:val="0"/>
                                      <w:marBottom w:val="0"/>
                                      <w:divBdr>
                                        <w:top w:val="none" w:sz="0" w:space="0" w:color="auto"/>
                                        <w:left w:val="none" w:sz="0" w:space="0" w:color="auto"/>
                                        <w:bottom w:val="none" w:sz="0" w:space="0" w:color="auto"/>
                                        <w:right w:val="none" w:sz="0" w:space="0" w:color="auto"/>
                                      </w:divBdr>
                                      <w:divsChild>
                                        <w:div w:id="1194266735">
                                          <w:marLeft w:val="0"/>
                                          <w:marRight w:val="0"/>
                                          <w:marTop w:val="0"/>
                                          <w:marBottom w:val="0"/>
                                          <w:divBdr>
                                            <w:top w:val="none" w:sz="0" w:space="0" w:color="auto"/>
                                            <w:left w:val="none" w:sz="0" w:space="0" w:color="auto"/>
                                            <w:bottom w:val="none" w:sz="0" w:space="0" w:color="auto"/>
                                            <w:right w:val="none" w:sz="0" w:space="0" w:color="auto"/>
                                          </w:divBdr>
                                          <w:divsChild>
                                            <w:div w:id="67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829654">
      <w:bodyDiv w:val="1"/>
      <w:marLeft w:val="0"/>
      <w:marRight w:val="0"/>
      <w:marTop w:val="0"/>
      <w:marBottom w:val="0"/>
      <w:divBdr>
        <w:top w:val="none" w:sz="0" w:space="0" w:color="auto"/>
        <w:left w:val="none" w:sz="0" w:space="0" w:color="auto"/>
        <w:bottom w:val="none" w:sz="0" w:space="0" w:color="auto"/>
        <w:right w:val="none" w:sz="0" w:space="0" w:color="auto"/>
      </w:divBdr>
      <w:divsChild>
        <w:div w:id="1764957761">
          <w:marLeft w:val="0"/>
          <w:marRight w:val="0"/>
          <w:marTop w:val="0"/>
          <w:marBottom w:val="0"/>
          <w:divBdr>
            <w:top w:val="none" w:sz="0" w:space="0" w:color="auto"/>
            <w:left w:val="none" w:sz="0" w:space="0" w:color="auto"/>
            <w:bottom w:val="none" w:sz="0" w:space="0" w:color="auto"/>
            <w:right w:val="none" w:sz="0" w:space="0" w:color="auto"/>
          </w:divBdr>
          <w:divsChild>
            <w:div w:id="1678070866">
              <w:marLeft w:val="0"/>
              <w:marRight w:val="0"/>
              <w:marTop w:val="0"/>
              <w:marBottom w:val="0"/>
              <w:divBdr>
                <w:top w:val="none" w:sz="0" w:space="0" w:color="auto"/>
                <w:left w:val="none" w:sz="0" w:space="0" w:color="auto"/>
                <w:bottom w:val="none" w:sz="0" w:space="0" w:color="auto"/>
                <w:right w:val="none" w:sz="0" w:space="0" w:color="auto"/>
              </w:divBdr>
              <w:divsChild>
                <w:div w:id="520702767">
                  <w:marLeft w:val="0"/>
                  <w:marRight w:val="0"/>
                  <w:marTop w:val="0"/>
                  <w:marBottom w:val="0"/>
                  <w:divBdr>
                    <w:top w:val="none" w:sz="0" w:space="0" w:color="auto"/>
                    <w:left w:val="none" w:sz="0" w:space="0" w:color="auto"/>
                    <w:bottom w:val="none" w:sz="0" w:space="0" w:color="auto"/>
                    <w:right w:val="none" w:sz="0" w:space="0" w:color="auto"/>
                  </w:divBdr>
                  <w:divsChild>
                    <w:div w:id="117115385">
                      <w:marLeft w:val="0"/>
                      <w:marRight w:val="0"/>
                      <w:marTop w:val="0"/>
                      <w:marBottom w:val="0"/>
                      <w:divBdr>
                        <w:top w:val="none" w:sz="0" w:space="0" w:color="auto"/>
                        <w:left w:val="none" w:sz="0" w:space="0" w:color="auto"/>
                        <w:bottom w:val="none" w:sz="0" w:space="0" w:color="auto"/>
                        <w:right w:val="none" w:sz="0" w:space="0" w:color="auto"/>
                      </w:divBdr>
                      <w:divsChild>
                        <w:div w:id="996494308">
                          <w:marLeft w:val="0"/>
                          <w:marRight w:val="0"/>
                          <w:marTop w:val="0"/>
                          <w:marBottom w:val="0"/>
                          <w:divBdr>
                            <w:top w:val="none" w:sz="0" w:space="0" w:color="auto"/>
                            <w:left w:val="none" w:sz="0" w:space="0" w:color="auto"/>
                            <w:bottom w:val="none" w:sz="0" w:space="0" w:color="auto"/>
                            <w:right w:val="none" w:sz="0" w:space="0" w:color="auto"/>
                          </w:divBdr>
                          <w:divsChild>
                            <w:div w:id="421296365">
                              <w:marLeft w:val="0"/>
                              <w:marRight w:val="0"/>
                              <w:marTop w:val="0"/>
                              <w:marBottom w:val="0"/>
                              <w:divBdr>
                                <w:top w:val="none" w:sz="0" w:space="0" w:color="auto"/>
                                <w:left w:val="none" w:sz="0" w:space="0" w:color="auto"/>
                                <w:bottom w:val="none" w:sz="0" w:space="0" w:color="auto"/>
                                <w:right w:val="none" w:sz="0" w:space="0" w:color="auto"/>
                              </w:divBdr>
                              <w:divsChild>
                                <w:div w:id="1867331805">
                                  <w:marLeft w:val="0"/>
                                  <w:marRight w:val="0"/>
                                  <w:marTop w:val="0"/>
                                  <w:marBottom w:val="0"/>
                                  <w:divBdr>
                                    <w:top w:val="none" w:sz="0" w:space="0" w:color="auto"/>
                                    <w:left w:val="none" w:sz="0" w:space="0" w:color="auto"/>
                                    <w:bottom w:val="none" w:sz="0" w:space="0" w:color="auto"/>
                                    <w:right w:val="none" w:sz="0" w:space="0" w:color="auto"/>
                                  </w:divBdr>
                                  <w:divsChild>
                                    <w:div w:id="396635439">
                                      <w:marLeft w:val="0"/>
                                      <w:marRight w:val="0"/>
                                      <w:marTop w:val="0"/>
                                      <w:marBottom w:val="0"/>
                                      <w:divBdr>
                                        <w:top w:val="none" w:sz="0" w:space="0" w:color="auto"/>
                                        <w:left w:val="none" w:sz="0" w:space="0" w:color="auto"/>
                                        <w:bottom w:val="none" w:sz="0" w:space="0" w:color="auto"/>
                                        <w:right w:val="none" w:sz="0" w:space="0" w:color="auto"/>
                                      </w:divBdr>
                                      <w:divsChild>
                                        <w:div w:id="2002535289">
                                          <w:marLeft w:val="0"/>
                                          <w:marRight w:val="0"/>
                                          <w:marTop w:val="0"/>
                                          <w:marBottom w:val="0"/>
                                          <w:divBdr>
                                            <w:top w:val="none" w:sz="0" w:space="0" w:color="auto"/>
                                            <w:left w:val="none" w:sz="0" w:space="0" w:color="auto"/>
                                            <w:bottom w:val="none" w:sz="0" w:space="0" w:color="auto"/>
                                            <w:right w:val="none" w:sz="0" w:space="0" w:color="auto"/>
                                          </w:divBdr>
                                          <w:divsChild>
                                            <w:div w:id="453140730">
                                              <w:marLeft w:val="0"/>
                                              <w:marRight w:val="0"/>
                                              <w:marTop w:val="0"/>
                                              <w:marBottom w:val="0"/>
                                              <w:divBdr>
                                                <w:top w:val="none" w:sz="0" w:space="0" w:color="auto"/>
                                                <w:left w:val="none" w:sz="0" w:space="0" w:color="auto"/>
                                                <w:bottom w:val="none" w:sz="0" w:space="0" w:color="auto"/>
                                                <w:right w:val="none" w:sz="0" w:space="0" w:color="auto"/>
                                              </w:divBdr>
                                              <w:divsChild>
                                                <w:div w:id="1370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549608">
      <w:bodyDiv w:val="1"/>
      <w:marLeft w:val="0"/>
      <w:marRight w:val="0"/>
      <w:marTop w:val="0"/>
      <w:marBottom w:val="0"/>
      <w:divBdr>
        <w:top w:val="none" w:sz="0" w:space="0" w:color="auto"/>
        <w:left w:val="none" w:sz="0" w:space="0" w:color="auto"/>
        <w:bottom w:val="none" w:sz="0" w:space="0" w:color="auto"/>
        <w:right w:val="none" w:sz="0" w:space="0" w:color="auto"/>
      </w:divBdr>
    </w:div>
    <w:div w:id="1547985354">
      <w:bodyDiv w:val="1"/>
      <w:marLeft w:val="0"/>
      <w:marRight w:val="0"/>
      <w:marTop w:val="0"/>
      <w:marBottom w:val="0"/>
      <w:divBdr>
        <w:top w:val="none" w:sz="0" w:space="0" w:color="auto"/>
        <w:left w:val="none" w:sz="0" w:space="0" w:color="auto"/>
        <w:bottom w:val="none" w:sz="0" w:space="0" w:color="auto"/>
        <w:right w:val="none" w:sz="0" w:space="0" w:color="auto"/>
      </w:divBdr>
      <w:divsChild>
        <w:div w:id="1517113722">
          <w:marLeft w:val="0"/>
          <w:marRight w:val="0"/>
          <w:marTop w:val="0"/>
          <w:marBottom w:val="0"/>
          <w:divBdr>
            <w:top w:val="none" w:sz="0" w:space="0" w:color="auto"/>
            <w:left w:val="none" w:sz="0" w:space="0" w:color="auto"/>
            <w:bottom w:val="none" w:sz="0" w:space="0" w:color="auto"/>
            <w:right w:val="none" w:sz="0" w:space="0" w:color="auto"/>
          </w:divBdr>
          <w:divsChild>
            <w:div w:id="1226407707">
              <w:marLeft w:val="0"/>
              <w:marRight w:val="0"/>
              <w:marTop w:val="0"/>
              <w:marBottom w:val="0"/>
              <w:divBdr>
                <w:top w:val="none" w:sz="0" w:space="0" w:color="auto"/>
                <w:left w:val="none" w:sz="0" w:space="0" w:color="auto"/>
                <w:bottom w:val="none" w:sz="0" w:space="0" w:color="auto"/>
                <w:right w:val="none" w:sz="0" w:space="0" w:color="auto"/>
              </w:divBdr>
              <w:divsChild>
                <w:div w:id="2108381385">
                  <w:marLeft w:val="0"/>
                  <w:marRight w:val="0"/>
                  <w:marTop w:val="0"/>
                  <w:marBottom w:val="0"/>
                  <w:divBdr>
                    <w:top w:val="none" w:sz="0" w:space="0" w:color="auto"/>
                    <w:left w:val="none" w:sz="0" w:space="0" w:color="auto"/>
                    <w:bottom w:val="none" w:sz="0" w:space="0" w:color="auto"/>
                    <w:right w:val="none" w:sz="0" w:space="0" w:color="auto"/>
                  </w:divBdr>
                  <w:divsChild>
                    <w:div w:id="15273835">
                      <w:marLeft w:val="0"/>
                      <w:marRight w:val="0"/>
                      <w:marTop w:val="0"/>
                      <w:marBottom w:val="0"/>
                      <w:divBdr>
                        <w:top w:val="none" w:sz="0" w:space="0" w:color="auto"/>
                        <w:left w:val="none" w:sz="0" w:space="0" w:color="auto"/>
                        <w:bottom w:val="none" w:sz="0" w:space="0" w:color="auto"/>
                        <w:right w:val="none" w:sz="0" w:space="0" w:color="auto"/>
                      </w:divBdr>
                      <w:divsChild>
                        <w:div w:id="345982374">
                          <w:marLeft w:val="0"/>
                          <w:marRight w:val="0"/>
                          <w:marTop w:val="0"/>
                          <w:marBottom w:val="0"/>
                          <w:divBdr>
                            <w:top w:val="none" w:sz="0" w:space="0" w:color="auto"/>
                            <w:left w:val="none" w:sz="0" w:space="0" w:color="auto"/>
                            <w:bottom w:val="none" w:sz="0" w:space="0" w:color="auto"/>
                            <w:right w:val="none" w:sz="0" w:space="0" w:color="auto"/>
                          </w:divBdr>
                          <w:divsChild>
                            <w:div w:id="483470907">
                              <w:marLeft w:val="0"/>
                              <w:marRight w:val="0"/>
                              <w:marTop w:val="0"/>
                              <w:marBottom w:val="0"/>
                              <w:divBdr>
                                <w:top w:val="none" w:sz="0" w:space="0" w:color="auto"/>
                                <w:left w:val="none" w:sz="0" w:space="0" w:color="auto"/>
                                <w:bottom w:val="none" w:sz="0" w:space="0" w:color="auto"/>
                                <w:right w:val="none" w:sz="0" w:space="0" w:color="auto"/>
                              </w:divBdr>
                              <w:divsChild>
                                <w:div w:id="1543984345">
                                  <w:marLeft w:val="0"/>
                                  <w:marRight w:val="0"/>
                                  <w:marTop w:val="0"/>
                                  <w:marBottom w:val="0"/>
                                  <w:divBdr>
                                    <w:top w:val="none" w:sz="0" w:space="0" w:color="auto"/>
                                    <w:left w:val="none" w:sz="0" w:space="0" w:color="auto"/>
                                    <w:bottom w:val="none" w:sz="0" w:space="0" w:color="auto"/>
                                    <w:right w:val="none" w:sz="0" w:space="0" w:color="auto"/>
                                  </w:divBdr>
                                  <w:divsChild>
                                    <w:div w:id="625085496">
                                      <w:marLeft w:val="0"/>
                                      <w:marRight w:val="0"/>
                                      <w:marTop w:val="0"/>
                                      <w:marBottom w:val="0"/>
                                      <w:divBdr>
                                        <w:top w:val="none" w:sz="0" w:space="0" w:color="auto"/>
                                        <w:left w:val="none" w:sz="0" w:space="0" w:color="auto"/>
                                        <w:bottom w:val="none" w:sz="0" w:space="0" w:color="auto"/>
                                        <w:right w:val="none" w:sz="0" w:space="0" w:color="auto"/>
                                      </w:divBdr>
                                      <w:divsChild>
                                        <w:div w:id="1493453326">
                                          <w:marLeft w:val="0"/>
                                          <w:marRight w:val="0"/>
                                          <w:marTop w:val="0"/>
                                          <w:marBottom w:val="0"/>
                                          <w:divBdr>
                                            <w:top w:val="none" w:sz="0" w:space="0" w:color="auto"/>
                                            <w:left w:val="none" w:sz="0" w:space="0" w:color="auto"/>
                                            <w:bottom w:val="none" w:sz="0" w:space="0" w:color="auto"/>
                                            <w:right w:val="none" w:sz="0" w:space="0" w:color="auto"/>
                                          </w:divBdr>
                                          <w:divsChild>
                                            <w:div w:id="1650788351">
                                              <w:marLeft w:val="0"/>
                                              <w:marRight w:val="0"/>
                                              <w:marTop w:val="0"/>
                                              <w:marBottom w:val="0"/>
                                              <w:divBdr>
                                                <w:top w:val="none" w:sz="0" w:space="0" w:color="auto"/>
                                                <w:left w:val="none" w:sz="0" w:space="0" w:color="auto"/>
                                                <w:bottom w:val="none" w:sz="0" w:space="0" w:color="auto"/>
                                                <w:right w:val="none" w:sz="0" w:space="0" w:color="auto"/>
                                              </w:divBdr>
                                              <w:divsChild>
                                                <w:div w:id="15375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799349">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33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8E76-9F03-49E8-B908-7B55FCDF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Kuhnen, Jan Drees Dr.</dc:creator>
  <cp:lastModifiedBy>Mühlenkamp, Thomas </cp:lastModifiedBy>
  <cp:revision>29</cp:revision>
  <cp:lastPrinted>2018-06-12T11:01:00Z</cp:lastPrinted>
  <dcterms:created xsi:type="dcterms:W3CDTF">2023-12-10T13:54:00Z</dcterms:created>
  <dcterms:modified xsi:type="dcterms:W3CDTF">2023-12-29T09:26:00Z</dcterms:modified>
</cp:coreProperties>
</file>