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788C" w14:textId="559615FF" w:rsidR="00862256" w:rsidRPr="00E43A8C" w:rsidRDefault="00E43A8C" w:rsidP="00E43A8C">
      <w:pPr>
        <w:widowControl w:val="0"/>
        <w:autoSpaceDE w:val="0"/>
        <w:autoSpaceDN w:val="0"/>
        <w:adjustRightInd w:val="0"/>
        <w:spacing w:line="240" w:lineRule="auto"/>
        <w:jc w:val="right"/>
        <w:rPr>
          <w:rFonts w:cs="Arial"/>
          <w:color w:val="000000"/>
          <w:sz w:val="20"/>
        </w:rPr>
      </w:pPr>
      <w:r w:rsidRPr="00E43A8C">
        <w:rPr>
          <w:rFonts w:cs="Arial"/>
          <w:color w:val="000000"/>
          <w:sz w:val="20"/>
        </w:rPr>
        <w:t>2. September 2025</w:t>
      </w:r>
    </w:p>
    <w:p w14:paraId="1086312D" w14:textId="77777777" w:rsidR="00E43A8C" w:rsidRPr="00371AAD" w:rsidRDefault="00E43A8C" w:rsidP="00371AAD">
      <w:pPr>
        <w:widowControl w:val="0"/>
        <w:autoSpaceDE w:val="0"/>
        <w:autoSpaceDN w:val="0"/>
        <w:adjustRightInd w:val="0"/>
        <w:spacing w:line="240" w:lineRule="auto"/>
        <w:jc w:val="center"/>
        <w:rPr>
          <w:rFonts w:cs="Arial"/>
          <w:b/>
          <w:bCs/>
          <w:color w:val="000000"/>
          <w:szCs w:val="24"/>
        </w:rPr>
      </w:pPr>
    </w:p>
    <w:p w14:paraId="7EDE8126" w14:textId="77777777" w:rsidR="00862256" w:rsidRPr="00B86453" w:rsidRDefault="00862256" w:rsidP="00371AAD">
      <w:pPr>
        <w:widowControl w:val="0"/>
        <w:spacing w:line="240" w:lineRule="auto"/>
        <w:jc w:val="center"/>
        <w:rPr>
          <w:b/>
          <w:sz w:val="36"/>
          <w:szCs w:val="36"/>
        </w:rPr>
      </w:pPr>
      <w:r w:rsidRPr="00862256">
        <w:rPr>
          <w:rFonts w:cs="Arial"/>
          <w:szCs w:val="24"/>
        </w:rPr>
        <w:t xml:space="preserve"> </w:t>
      </w:r>
      <w:r w:rsidRPr="00B86453">
        <w:rPr>
          <w:b/>
          <w:sz w:val="36"/>
          <w:szCs w:val="36"/>
        </w:rPr>
        <w:t>Schriftliche Kleine Anfrage</w:t>
      </w:r>
    </w:p>
    <w:p w14:paraId="3593A8DB" w14:textId="47F698BD" w:rsidR="00A0254A" w:rsidRDefault="00A0254A" w:rsidP="00371AAD">
      <w:pPr>
        <w:widowControl w:val="0"/>
        <w:autoSpaceDE w:val="0"/>
        <w:autoSpaceDN w:val="0"/>
        <w:adjustRightInd w:val="0"/>
        <w:spacing w:line="240" w:lineRule="auto"/>
        <w:jc w:val="center"/>
        <w:rPr>
          <w:b/>
          <w:sz w:val="20"/>
        </w:rPr>
      </w:pPr>
      <w:r w:rsidRPr="00A0254A">
        <w:rPr>
          <w:b/>
          <w:sz w:val="20"/>
        </w:rPr>
        <w:br/>
      </w:r>
      <w:r w:rsidR="00B553FA" w:rsidRPr="00B553FA">
        <w:rPr>
          <w:b/>
          <w:bCs/>
          <w:sz w:val="20"/>
        </w:rPr>
        <w:t>des Abgeordneten Markus Kranig (CDU) vom 25.08.</w:t>
      </w:r>
      <w:r w:rsidR="00B553FA">
        <w:rPr>
          <w:b/>
          <w:bCs/>
          <w:sz w:val="20"/>
        </w:rPr>
        <w:t>20</w:t>
      </w:r>
      <w:r w:rsidR="00B553FA" w:rsidRPr="00B553FA">
        <w:rPr>
          <w:b/>
          <w:bCs/>
          <w:sz w:val="20"/>
        </w:rPr>
        <w:t>25</w:t>
      </w:r>
    </w:p>
    <w:p w14:paraId="5A5BF8A4" w14:textId="336B471B" w:rsidR="00AD44F9" w:rsidRDefault="00862256" w:rsidP="00371AAD">
      <w:pPr>
        <w:widowControl w:val="0"/>
        <w:autoSpaceDE w:val="0"/>
        <w:autoSpaceDN w:val="0"/>
        <w:adjustRightInd w:val="0"/>
        <w:spacing w:before="240" w:line="240" w:lineRule="auto"/>
        <w:jc w:val="center"/>
        <w:rPr>
          <w:rFonts w:cs="Arial"/>
          <w:b/>
          <w:bCs/>
          <w:color w:val="000000"/>
          <w:sz w:val="36"/>
          <w:szCs w:val="36"/>
        </w:rPr>
      </w:pPr>
      <w:r w:rsidRPr="00862256">
        <w:rPr>
          <w:rFonts w:cs="Arial"/>
          <w:b/>
          <w:bCs/>
          <w:color w:val="000000"/>
          <w:sz w:val="20"/>
        </w:rPr>
        <w:t xml:space="preserve">und </w:t>
      </w:r>
      <w:r w:rsidRPr="00862256">
        <w:rPr>
          <w:rFonts w:cs="Arial"/>
          <w:b/>
          <w:bCs/>
          <w:color w:val="000000"/>
          <w:sz w:val="36"/>
          <w:szCs w:val="36"/>
        </w:rPr>
        <w:t>Antwort des Senats</w:t>
      </w:r>
    </w:p>
    <w:p w14:paraId="69532775" w14:textId="1EFA8278" w:rsidR="00AD44F9" w:rsidRDefault="00862256" w:rsidP="00371AAD">
      <w:pPr>
        <w:widowControl w:val="0"/>
        <w:autoSpaceDE w:val="0"/>
        <w:autoSpaceDN w:val="0"/>
        <w:adjustRightInd w:val="0"/>
        <w:spacing w:before="240" w:line="240" w:lineRule="auto"/>
        <w:jc w:val="center"/>
        <w:rPr>
          <w:b/>
          <w:sz w:val="28"/>
          <w:szCs w:val="28"/>
        </w:rPr>
      </w:pPr>
      <w:r>
        <w:rPr>
          <w:b/>
          <w:sz w:val="28"/>
          <w:szCs w:val="28"/>
        </w:rPr>
        <w:t>- Drucksache 2</w:t>
      </w:r>
      <w:r w:rsidR="00A254AD">
        <w:rPr>
          <w:b/>
          <w:sz w:val="28"/>
          <w:szCs w:val="28"/>
        </w:rPr>
        <w:t>3</w:t>
      </w:r>
      <w:r>
        <w:rPr>
          <w:b/>
          <w:sz w:val="28"/>
          <w:szCs w:val="28"/>
        </w:rPr>
        <w:t>/</w:t>
      </w:r>
      <w:r w:rsidR="00F46FE0">
        <w:rPr>
          <w:b/>
          <w:sz w:val="28"/>
          <w:szCs w:val="28"/>
        </w:rPr>
        <w:t>1</w:t>
      </w:r>
      <w:r w:rsidR="00492FAC">
        <w:rPr>
          <w:b/>
          <w:sz w:val="28"/>
          <w:szCs w:val="28"/>
        </w:rPr>
        <w:t>216</w:t>
      </w:r>
      <w:r>
        <w:rPr>
          <w:b/>
          <w:sz w:val="28"/>
          <w:szCs w:val="28"/>
        </w:rPr>
        <w:t xml:space="preserve"> </w:t>
      </w:r>
      <w:r w:rsidR="005B590E">
        <w:rPr>
          <w:b/>
          <w:sz w:val="28"/>
          <w:szCs w:val="28"/>
        </w:rPr>
        <w:t>-</w:t>
      </w:r>
    </w:p>
    <w:p w14:paraId="4C2D024E" w14:textId="743C362C" w:rsidR="00344AF9" w:rsidRPr="008779E0" w:rsidRDefault="003E2E94" w:rsidP="00371AAD">
      <w:pPr>
        <w:pStyle w:val="Titel-Betreff"/>
        <w:widowControl w:val="0"/>
        <w:tabs>
          <w:tab w:val="clear" w:pos="794"/>
        </w:tabs>
        <w:ind w:left="851" w:hanging="851"/>
        <w:rPr>
          <w:bCs/>
        </w:rPr>
      </w:pPr>
      <w:r w:rsidRPr="00296607">
        <w:t>Betr.:</w:t>
      </w:r>
      <w:r w:rsidRPr="00296607">
        <w:tab/>
      </w:r>
      <w:r w:rsidR="00B553FA" w:rsidRPr="00B553FA">
        <w:rPr>
          <w:bCs/>
        </w:rPr>
        <w:t>Starker Preisanstieg bei der Fernwärme – Inwieweit dürfen die Fernwärmeausbaukosten den Bestandskunden berechnet werden?</w:t>
      </w:r>
    </w:p>
    <w:p w14:paraId="3E580001" w14:textId="5420B578" w:rsidR="009E56B6" w:rsidRPr="00311F38" w:rsidRDefault="009E56B6" w:rsidP="00371AAD">
      <w:pPr>
        <w:pStyle w:val="Titel-Betreff"/>
        <w:widowControl w:val="0"/>
        <w:spacing w:before="0"/>
      </w:pPr>
      <w:r w:rsidRPr="00DA0BAF">
        <w:rPr>
          <w:rFonts w:cs="Arial"/>
          <w:i/>
        </w:rPr>
        <w:t>Einleitung für die Fragen:</w:t>
      </w:r>
    </w:p>
    <w:p w14:paraId="6D42AFFC" w14:textId="77777777" w:rsidR="00B553FA" w:rsidRPr="00B553FA" w:rsidRDefault="00B553FA" w:rsidP="00371AAD">
      <w:pPr>
        <w:widowControl w:val="0"/>
        <w:spacing w:line="240" w:lineRule="auto"/>
        <w:ind w:left="851"/>
        <w:jc w:val="both"/>
        <w:rPr>
          <w:rFonts w:eastAsia="Arial"/>
          <w:i/>
          <w:sz w:val="20"/>
          <w:lang w:eastAsia="en-US"/>
        </w:rPr>
      </w:pPr>
      <w:r w:rsidRPr="00B553FA">
        <w:rPr>
          <w:rFonts w:eastAsia="Arial"/>
          <w:i/>
          <w:sz w:val="20"/>
          <w:lang w:eastAsia="en-US"/>
        </w:rPr>
        <w:t>Das städtische Unternehmen Hamburger Energiewerke (HEnW) haben nunmehr die neuen Verträge für die Preiserhöhungen von durchschnittlich ca. 30 Prozent bei der Fernwärme ab Juli 2026 an die Bestandskunden versandt. Nach einem Artikel des Hamburger Abendblattes gibt es viele Beschwerden von Bestandskunden zu den vertraglich geforderten Preiserhöhungen. Die Fristen für die Annahme des neuen Vertrages sind auf nur vier bis sechs Wochen sehr knapp bemessen. Zudem wird von den Bestandskunden bemängelt, dass die Preiserhöhungen mit den hohen Kosten für den Ausbau des Fernwärmenetzes nach dem Wärmeplan begründet wird. Auch in der Drucksache 23/163 gibt der Senat an, dass „insbesondere gestiegene Materialpreise und eingeschränkte Baukapazitäten zu höheren Kosten beim Neu- und Ausbau von Wärmenetzen sowie bei der Errichtung von Energieerzeugungsanlagen (führen).“  Die Verbraucherzentrale prüft laut Hamburger Abendblatt, „inwiefern die Energiewerke berechtigt sind, ihre Milliardeninvestitionen in die Energiewende in diesem Maße auf die Kundschaft abzuwälzen“. Ein Wechsel auf einen anderen Fernwärmeanbieter ist Bestandskunden faktisch nicht möglich.</w:t>
      </w:r>
    </w:p>
    <w:p w14:paraId="3266594C" w14:textId="77777777" w:rsidR="00B553FA" w:rsidRPr="00B553FA" w:rsidRDefault="00B553FA" w:rsidP="00371AAD">
      <w:pPr>
        <w:widowControl w:val="0"/>
        <w:spacing w:before="240" w:line="240" w:lineRule="auto"/>
        <w:ind w:left="851"/>
        <w:jc w:val="both"/>
        <w:rPr>
          <w:rFonts w:eastAsia="Arial"/>
          <w:i/>
          <w:sz w:val="20"/>
          <w:lang w:eastAsia="en-US"/>
        </w:rPr>
      </w:pPr>
      <w:r w:rsidRPr="00B553FA">
        <w:rPr>
          <w:rFonts w:eastAsia="Arial"/>
          <w:i/>
          <w:sz w:val="20"/>
          <w:lang w:eastAsia="en-US"/>
        </w:rPr>
        <w:t>Es stellt sich die Frage, wie hoch der Anteil des Fernwärmeausbaus an den Preiserhöhungen für Juni 2026 ist und ob dieser zulässig ist.</w:t>
      </w:r>
      <w:r w:rsidRPr="00B553FA">
        <w:rPr>
          <w:rFonts w:eastAsia="Arial"/>
          <w:i/>
          <w:sz w:val="20"/>
          <w:lang w:eastAsia="en-US"/>
        </w:rPr>
        <w:tab/>
      </w:r>
      <w:r w:rsidRPr="00B553FA">
        <w:rPr>
          <w:rFonts w:eastAsia="Arial"/>
          <w:i/>
          <w:sz w:val="20"/>
          <w:lang w:eastAsia="en-US"/>
        </w:rPr>
        <w:br/>
      </w:r>
      <w:r w:rsidRPr="00B553FA">
        <w:rPr>
          <w:rFonts w:eastAsia="Arial"/>
          <w:i/>
          <w:sz w:val="20"/>
          <w:lang w:eastAsia="en-US"/>
        </w:rPr>
        <w:br/>
        <w:t xml:space="preserve">Vor diesem Hintergrund frage ich den Senat: </w:t>
      </w:r>
    </w:p>
    <w:p w14:paraId="14E28523" w14:textId="77777777" w:rsidR="00B80364" w:rsidRDefault="00B80364" w:rsidP="00371AAD">
      <w:pPr>
        <w:widowControl w:val="0"/>
        <w:spacing w:line="240" w:lineRule="auto"/>
        <w:jc w:val="both"/>
        <w:rPr>
          <w:rFonts w:eastAsia="Arial" w:cs="Arial"/>
          <w:bCs/>
          <w:i/>
          <w:iCs/>
          <w:sz w:val="20"/>
          <w:lang w:eastAsia="en-US"/>
        </w:rPr>
      </w:pPr>
    </w:p>
    <w:p w14:paraId="25C6C350" w14:textId="6FDE69ED" w:rsidR="00DA564B" w:rsidRPr="00DA564B" w:rsidRDefault="00DA564B" w:rsidP="00371AAD">
      <w:pPr>
        <w:widowControl w:val="0"/>
        <w:spacing w:line="240" w:lineRule="auto"/>
        <w:jc w:val="both"/>
        <w:rPr>
          <w:rFonts w:eastAsia="Arial"/>
          <w:iCs/>
          <w:sz w:val="20"/>
          <w:lang w:eastAsia="en-US"/>
        </w:rPr>
      </w:pPr>
      <w:r w:rsidRPr="00DA564B">
        <w:rPr>
          <w:rFonts w:eastAsia="Arial"/>
          <w:iCs/>
          <w:sz w:val="20"/>
          <w:lang w:eastAsia="en-US"/>
        </w:rPr>
        <w:t>Die Hamburger Energiewerke GmbH (HEnW) verfolgen das Ziel, durch die Transformation der zentralen Fernwärme einen deutlichen Beitrag zur Erreichung der Hamburger Klimaziele zu leisten.</w:t>
      </w:r>
    </w:p>
    <w:p w14:paraId="553FA762" w14:textId="25CCA5DB" w:rsidR="00DA564B" w:rsidRPr="00DA564B" w:rsidRDefault="00DA564B" w:rsidP="00371AAD">
      <w:pPr>
        <w:widowControl w:val="0"/>
        <w:spacing w:before="80" w:line="240" w:lineRule="auto"/>
        <w:jc w:val="both"/>
        <w:rPr>
          <w:rFonts w:eastAsia="Arial"/>
          <w:iCs/>
          <w:sz w:val="20"/>
          <w:lang w:eastAsia="en-US"/>
        </w:rPr>
      </w:pPr>
      <w:r w:rsidRPr="00DA564B">
        <w:rPr>
          <w:rFonts w:eastAsia="Arial"/>
          <w:iCs/>
          <w:sz w:val="20"/>
          <w:lang w:eastAsia="en-US"/>
        </w:rPr>
        <w:t xml:space="preserve">Der gesetzlich verpflichtende Ausstieg aus der Verbrennung von Kohle zur Wärmeerzeugung und der damit verbundene Umbau </w:t>
      </w:r>
      <w:r w:rsidR="00A24409">
        <w:rPr>
          <w:rFonts w:eastAsia="Arial"/>
          <w:iCs/>
          <w:sz w:val="20"/>
          <w:lang w:eastAsia="en-US"/>
        </w:rPr>
        <w:t>h</w:t>
      </w:r>
      <w:r w:rsidRPr="00DA564B">
        <w:rPr>
          <w:rFonts w:eastAsia="Arial"/>
          <w:iCs/>
          <w:sz w:val="20"/>
          <w:lang w:eastAsia="en-US"/>
        </w:rPr>
        <w:t>in zu einer klimafreundlichen Wärmeversorgung sowie der erforderliche Bau großer Transportleitungen ist mit erheblichen Investitionen verbunden.</w:t>
      </w:r>
    </w:p>
    <w:p w14:paraId="060533D8" w14:textId="1671947A" w:rsidR="00DA564B" w:rsidRPr="00DA564B" w:rsidRDefault="00DA564B" w:rsidP="00371AAD">
      <w:pPr>
        <w:widowControl w:val="0"/>
        <w:spacing w:before="80" w:line="240" w:lineRule="auto"/>
        <w:jc w:val="both"/>
        <w:rPr>
          <w:rFonts w:eastAsia="Arial"/>
          <w:iCs/>
          <w:sz w:val="20"/>
          <w:lang w:eastAsia="en-US"/>
        </w:rPr>
      </w:pPr>
      <w:r w:rsidRPr="00DA564B">
        <w:rPr>
          <w:rFonts w:eastAsia="Arial"/>
          <w:iCs/>
          <w:sz w:val="20"/>
          <w:lang w:eastAsia="en-US"/>
        </w:rPr>
        <w:t xml:space="preserve">In diesem Zuge sinkt die Abhängigkeit von </w:t>
      </w:r>
      <w:r w:rsidR="0012020A" w:rsidRPr="0012020A">
        <w:rPr>
          <w:rFonts w:eastAsia="Arial"/>
          <w:iCs/>
          <w:sz w:val="20"/>
          <w:lang w:eastAsia="en-US"/>
        </w:rPr>
        <w:t>einer CO</w:t>
      </w:r>
      <w:r w:rsidR="0012020A" w:rsidRPr="0012020A">
        <w:rPr>
          <w:rFonts w:eastAsia="Arial"/>
          <w:iCs/>
          <w:sz w:val="20"/>
          <w:vertAlign w:val="subscript"/>
          <w:lang w:eastAsia="en-US"/>
        </w:rPr>
        <w:t>2</w:t>
      </w:r>
      <w:r w:rsidR="0012020A">
        <w:rPr>
          <w:rFonts w:eastAsia="Arial"/>
          <w:iCs/>
          <w:sz w:val="20"/>
          <w:lang w:eastAsia="en-US"/>
        </w:rPr>
        <w:t>-</w:t>
      </w:r>
      <w:r w:rsidR="0012020A" w:rsidRPr="0012020A">
        <w:rPr>
          <w:rFonts w:eastAsia="Arial"/>
          <w:iCs/>
          <w:sz w:val="20"/>
          <w:lang w:eastAsia="en-US"/>
        </w:rPr>
        <w:t>Bepreisung bei</w:t>
      </w:r>
      <w:r w:rsidR="0012020A">
        <w:rPr>
          <w:rFonts w:eastAsia="Arial"/>
          <w:iCs/>
          <w:sz w:val="20"/>
          <w:lang w:eastAsia="en-US"/>
        </w:rPr>
        <w:t xml:space="preserve"> </w:t>
      </w:r>
      <w:r w:rsidRPr="00DA564B">
        <w:rPr>
          <w:rFonts w:eastAsia="Arial"/>
          <w:iCs/>
          <w:sz w:val="20"/>
          <w:lang w:eastAsia="en-US"/>
        </w:rPr>
        <w:t>fossilen Brennstoffen aus geopolitisch unsicheren Regionen durch den Einsatz regionaler Wärmequellen wie Abwärme aus der Industrie, Umweltwärme aus Wärmepumpen und anderen klimaneutralen Quellen.</w:t>
      </w:r>
    </w:p>
    <w:p w14:paraId="5601FE10" w14:textId="26991259" w:rsidR="00DA564B" w:rsidRPr="00DA564B" w:rsidRDefault="00DA564B" w:rsidP="00371AAD">
      <w:pPr>
        <w:widowControl w:val="0"/>
        <w:spacing w:before="80" w:line="240" w:lineRule="auto"/>
        <w:jc w:val="both"/>
        <w:rPr>
          <w:rFonts w:eastAsia="Arial"/>
          <w:iCs/>
          <w:sz w:val="20"/>
          <w:lang w:eastAsia="en-US"/>
        </w:rPr>
      </w:pPr>
      <w:r w:rsidRPr="00DA564B">
        <w:rPr>
          <w:rFonts w:eastAsia="Arial"/>
          <w:iCs/>
          <w:sz w:val="20"/>
          <w:lang w:eastAsia="en-US"/>
        </w:rPr>
        <w:t>Hamburg nimmt dabei eine Vorreiterrolle bei der Transformation seines Fernwärmesystems ein und gehört deshalb zu den ersten Städten, deren Fernwärmeunternehmen ihre Preise erhöhen müssen. Andere vergleichbare Städte, u.a. Bremen oder Frankfurt, haben Preiserhöhungen in ähnlicher Größenordnung angekündigt.</w:t>
      </w:r>
    </w:p>
    <w:p w14:paraId="366D9A57" w14:textId="77777777" w:rsidR="00DA564B" w:rsidRDefault="00DA564B" w:rsidP="00371AAD">
      <w:pPr>
        <w:widowControl w:val="0"/>
        <w:spacing w:line="240" w:lineRule="auto"/>
        <w:jc w:val="both"/>
        <w:rPr>
          <w:rFonts w:eastAsia="Arial" w:cs="Arial"/>
          <w:sz w:val="20"/>
          <w:lang w:eastAsia="en-US"/>
        </w:rPr>
      </w:pPr>
    </w:p>
    <w:p w14:paraId="0D567EFC" w14:textId="4679DB16" w:rsidR="009C7FD3" w:rsidRPr="00B553FA" w:rsidRDefault="001618FC" w:rsidP="00371AAD">
      <w:pPr>
        <w:widowControl w:val="0"/>
        <w:spacing w:line="240" w:lineRule="auto"/>
        <w:jc w:val="both"/>
        <w:rPr>
          <w:rFonts w:eastAsia="Arial" w:cs="Arial"/>
          <w:sz w:val="20"/>
          <w:lang w:eastAsia="en-US"/>
        </w:rPr>
      </w:pPr>
      <w:r>
        <w:rPr>
          <w:rFonts w:eastAsia="Arial" w:cs="Arial"/>
          <w:sz w:val="20"/>
          <w:lang w:eastAsia="en-US"/>
        </w:rPr>
        <w:t>Dies vorausgeschickt, beantwortet d</w:t>
      </w:r>
      <w:r w:rsidR="00B553FA">
        <w:rPr>
          <w:rFonts w:eastAsia="Arial" w:cs="Arial"/>
          <w:sz w:val="20"/>
          <w:lang w:eastAsia="en-US"/>
        </w:rPr>
        <w:t>er Senat die Fragen teilweise auf der Grundlage von Auskünften der HEnW und der Verbraucherzentrale Hamburg e.V. (Verbraucherzentrale Hamburg) wie folgt:</w:t>
      </w:r>
    </w:p>
    <w:p w14:paraId="3A2A5108" w14:textId="0864561E" w:rsidR="00807951" w:rsidRDefault="00807951" w:rsidP="00371AAD">
      <w:pPr>
        <w:pStyle w:val="Frage-Nummerierung1"/>
        <w:widowControl w:val="0"/>
        <w:numPr>
          <w:ilvl w:val="0"/>
          <w:numId w:val="0"/>
        </w:numPr>
        <w:spacing w:before="0"/>
        <w:rPr>
          <w:i w:val="0"/>
          <w:iCs/>
        </w:rPr>
      </w:pPr>
    </w:p>
    <w:p w14:paraId="28BDC064" w14:textId="686C5EF0" w:rsidR="00B553FA" w:rsidRPr="00B553FA" w:rsidRDefault="00B553FA" w:rsidP="00371AAD">
      <w:pPr>
        <w:pStyle w:val="Frage-Nummerierung1"/>
        <w:widowControl w:val="0"/>
        <w:spacing w:before="0"/>
        <w:ind w:left="1701" w:hanging="1701"/>
      </w:pPr>
      <w:r w:rsidRPr="00B553FA">
        <w:t xml:space="preserve">Wie viele neue Verträge mit den Preiserhöhungen für Juli 2026 hat die Hamburger Energiewerke wann versandt? </w:t>
      </w:r>
    </w:p>
    <w:p w14:paraId="13332715" w14:textId="4B001CD7" w:rsidR="00B553FA" w:rsidRPr="00B553FA" w:rsidRDefault="00B553FA" w:rsidP="00371AAD">
      <w:pPr>
        <w:pStyle w:val="Frage-Nummerierung1"/>
        <w:widowControl w:val="0"/>
        <w:spacing w:before="0"/>
        <w:ind w:left="1701" w:hanging="1701"/>
      </w:pPr>
      <w:r w:rsidRPr="00B553FA">
        <w:t xml:space="preserve">Bis wann läuft die Frist für die Annahme der Verträge für die Preiserhöhungen für Juli 2026 im Regelfall? </w:t>
      </w:r>
    </w:p>
    <w:p w14:paraId="2C6EFA11" w14:textId="48250455" w:rsidR="00B553FA" w:rsidRDefault="00B553FA" w:rsidP="00371AAD">
      <w:pPr>
        <w:pStyle w:val="Frage-Nummerierung1"/>
        <w:widowControl w:val="0"/>
        <w:spacing w:before="0"/>
        <w:ind w:left="1701" w:hanging="1701"/>
      </w:pPr>
      <w:r w:rsidRPr="00B553FA">
        <w:t xml:space="preserve">Warum wurde die Frist für die Annahme der Verträge für die Preiserhöhungen so knapp von den Hamburger Energiewerken bemessen? </w:t>
      </w:r>
    </w:p>
    <w:p w14:paraId="040C0D66" w14:textId="77777777" w:rsidR="00DA564B" w:rsidRDefault="00DA564B" w:rsidP="00371AAD">
      <w:pPr>
        <w:pStyle w:val="Frage-Nummerierung1"/>
        <w:widowControl w:val="0"/>
        <w:numPr>
          <w:ilvl w:val="0"/>
          <w:numId w:val="0"/>
        </w:numPr>
        <w:spacing w:before="0"/>
      </w:pPr>
    </w:p>
    <w:p w14:paraId="338EB0B6" w14:textId="4242C74C" w:rsidR="00DA564B" w:rsidRPr="00DA564B" w:rsidRDefault="00DA564B" w:rsidP="00371AAD">
      <w:pPr>
        <w:pStyle w:val="Frage-Nummerierung1"/>
        <w:widowControl w:val="0"/>
        <w:numPr>
          <w:ilvl w:val="0"/>
          <w:numId w:val="0"/>
        </w:numPr>
        <w:spacing w:before="0"/>
        <w:rPr>
          <w:i w:val="0"/>
          <w:iCs/>
        </w:rPr>
      </w:pPr>
      <w:r w:rsidRPr="00DA564B">
        <w:rPr>
          <w:i w:val="0"/>
          <w:iCs/>
        </w:rPr>
        <w:t xml:space="preserve">Bisher wurden </w:t>
      </w:r>
      <w:r w:rsidR="002525A4">
        <w:rPr>
          <w:i w:val="0"/>
          <w:iCs/>
        </w:rPr>
        <w:t xml:space="preserve">ab dem 5. Mai 2025 </w:t>
      </w:r>
      <w:r w:rsidRPr="00DA564B">
        <w:rPr>
          <w:i w:val="0"/>
          <w:iCs/>
        </w:rPr>
        <w:t>ca. 7.000 neue Verträge versandt.</w:t>
      </w:r>
      <w:r>
        <w:rPr>
          <w:i w:val="0"/>
          <w:iCs/>
        </w:rPr>
        <w:t xml:space="preserve"> </w:t>
      </w:r>
      <w:r w:rsidRPr="00DA564B">
        <w:rPr>
          <w:i w:val="0"/>
        </w:rPr>
        <w:t>Die Kundinnen</w:t>
      </w:r>
      <w:r>
        <w:rPr>
          <w:i w:val="0"/>
        </w:rPr>
        <w:t xml:space="preserve"> und Kunden</w:t>
      </w:r>
      <w:r w:rsidRPr="00DA564B">
        <w:rPr>
          <w:i w:val="0"/>
        </w:rPr>
        <w:t>, die weiterhin Fernwärme beziehen möchten, müssen ein Vertragsangebot bis spätestens 30. Juni 2026 unterzeichnen.</w:t>
      </w:r>
    </w:p>
    <w:p w14:paraId="041E0C10" w14:textId="5899ABA7" w:rsidR="00DA564B" w:rsidRPr="00DA564B" w:rsidRDefault="00DA564B" w:rsidP="00371AAD">
      <w:pPr>
        <w:widowControl w:val="0"/>
        <w:spacing w:before="240" w:line="240" w:lineRule="auto"/>
        <w:jc w:val="both"/>
        <w:outlineLvl w:val="2"/>
        <w:rPr>
          <w:rFonts w:eastAsia="Arial"/>
          <w:iCs/>
          <w:sz w:val="20"/>
          <w:lang w:eastAsia="en-US"/>
        </w:rPr>
      </w:pPr>
      <w:r w:rsidRPr="00DA564B">
        <w:rPr>
          <w:rFonts w:eastAsia="Arial"/>
          <w:iCs/>
          <w:sz w:val="20"/>
          <w:lang w:eastAsia="en-US"/>
        </w:rPr>
        <w:t>In den Anschreiben der HEnW an ihre Kund</w:t>
      </w:r>
      <w:r>
        <w:rPr>
          <w:rFonts w:eastAsia="Arial"/>
          <w:iCs/>
          <w:sz w:val="20"/>
          <w:lang w:eastAsia="en-US"/>
        </w:rPr>
        <w:t>innen und Kunden</w:t>
      </w:r>
      <w:r w:rsidRPr="00DA564B">
        <w:rPr>
          <w:rFonts w:eastAsia="Arial"/>
          <w:iCs/>
          <w:sz w:val="20"/>
          <w:lang w:eastAsia="en-US"/>
        </w:rPr>
        <w:t xml:space="preserve"> wurde allerdings für eine bessere Distribution darum gebeten, eine verbindliche Rückmeldung bereits bis zum 20. Juni 2025 zu geben. Auch im Hinblick auf Erfahrungswerte aus der Kundenkommunikation wurde dieser Weg gewählt.</w:t>
      </w:r>
    </w:p>
    <w:p w14:paraId="07A460DF" w14:textId="77777777" w:rsidR="00B553FA" w:rsidRPr="00B553FA" w:rsidRDefault="00B553FA" w:rsidP="00371AAD">
      <w:pPr>
        <w:pStyle w:val="Frage-Nummerierung1"/>
        <w:widowControl w:val="0"/>
        <w:numPr>
          <w:ilvl w:val="0"/>
          <w:numId w:val="0"/>
        </w:numPr>
        <w:spacing w:before="0"/>
        <w:ind w:left="1701"/>
      </w:pPr>
    </w:p>
    <w:p w14:paraId="3479E97E" w14:textId="31113B5B" w:rsidR="00B553FA" w:rsidRPr="00B553FA" w:rsidRDefault="00B553FA" w:rsidP="00371AAD">
      <w:pPr>
        <w:pStyle w:val="Frage-Nummerierung1"/>
        <w:widowControl w:val="0"/>
        <w:spacing w:before="0"/>
        <w:ind w:left="1701" w:hanging="1701"/>
      </w:pPr>
      <w:r w:rsidRPr="00B553FA">
        <w:t xml:space="preserve">Wie viele Beschwerden zu den Preiserhöhungen sind den Hamburger Energiewerken bekannt? </w:t>
      </w:r>
    </w:p>
    <w:p w14:paraId="0FC3E5A8" w14:textId="5267D047" w:rsidR="00B553FA" w:rsidRPr="00B553FA" w:rsidRDefault="00B553FA" w:rsidP="00371AAD">
      <w:pPr>
        <w:pStyle w:val="Frage-Nummerierung1"/>
        <w:widowControl w:val="0"/>
        <w:spacing w:before="0"/>
        <w:ind w:left="1701" w:hanging="1701"/>
      </w:pPr>
      <w:r w:rsidRPr="00B553FA">
        <w:t>Wie viele Widersprüche gibt es aktuell zu den neuen Verträgen zu den Preiserhöhungen der Hamburger Energiewerke?</w:t>
      </w:r>
    </w:p>
    <w:p w14:paraId="5BDC6CF5" w14:textId="060ABA52" w:rsidR="00B553FA" w:rsidRDefault="00B553FA" w:rsidP="00371AAD">
      <w:pPr>
        <w:pStyle w:val="Frage-Nummerierung1"/>
        <w:widowControl w:val="0"/>
        <w:spacing w:before="0"/>
        <w:ind w:left="1701" w:hanging="1701"/>
      </w:pPr>
      <w:r w:rsidRPr="00B553FA">
        <w:t xml:space="preserve">Ist bereits Klage gegen die neuen Verträge zu den Preiserhöhungen der Hamburger Energiewerke eingereicht worden? Wenn ja, wann und mit welchem Inhalt? </w:t>
      </w:r>
    </w:p>
    <w:p w14:paraId="7A3EEFA3" w14:textId="77777777" w:rsidR="00DA564B" w:rsidRDefault="00DA564B" w:rsidP="00371AAD">
      <w:pPr>
        <w:pStyle w:val="Frage-Nummerierung1"/>
        <w:widowControl w:val="0"/>
        <w:numPr>
          <w:ilvl w:val="0"/>
          <w:numId w:val="0"/>
        </w:numPr>
        <w:spacing w:before="0"/>
        <w:ind w:left="1588" w:hanging="1588"/>
      </w:pPr>
    </w:p>
    <w:p w14:paraId="47DA24F7" w14:textId="14A30D7F" w:rsidR="00DA564B" w:rsidRPr="00DA564B" w:rsidRDefault="00A24409" w:rsidP="00371AAD">
      <w:pPr>
        <w:pStyle w:val="Frage-Nummerierung1"/>
        <w:widowControl w:val="0"/>
        <w:numPr>
          <w:ilvl w:val="0"/>
          <w:numId w:val="0"/>
        </w:numPr>
        <w:spacing w:before="0"/>
        <w:rPr>
          <w:i w:val="0"/>
          <w:iCs/>
        </w:rPr>
      </w:pPr>
      <w:r>
        <w:rPr>
          <w:i w:val="0"/>
          <w:iCs/>
        </w:rPr>
        <w:t>Z</w:t>
      </w:r>
      <w:r w:rsidR="0012020A">
        <w:rPr>
          <w:i w:val="0"/>
          <w:iCs/>
        </w:rPr>
        <w:t>um Zeitpunkt dieser Schriftlichen Kleinen Anfrage</w:t>
      </w:r>
      <w:r>
        <w:rPr>
          <w:i w:val="0"/>
          <w:iCs/>
        </w:rPr>
        <w:t xml:space="preserve"> sind zehn Beschwerden eingegangen. </w:t>
      </w:r>
      <w:r w:rsidR="00DA564B" w:rsidRPr="00DA564B">
        <w:rPr>
          <w:i w:val="0"/>
          <w:iCs/>
        </w:rPr>
        <w:t>Ebenso gibt es eine moderate Anzahl an Rückfragen von Kundinnen</w:t>
      </w:r>
      <w:r w:rsidR="00DA564B">
        <w:rPr>
          <w:i w:val="0"/>
          <w:iCs/>
        </w:rPr>
        <w:t xml:space="preserve"> und Kunden</w:t>
      </w:r>
      <w:r w:rsidR="00DA564B" w:rsidRPr="00DA564B">
        <w:rPr>
          <w:i w:val="0"/>
          <w:iCs/>
        </w:rPr>
        <w:t xml:space="preserve"> zu Informationen über das neue Preissystem.</w:t>
      </w:r>
      <w:r w:rsidR="00DA564B">
        <w:rPr>
          <w:i w:val="0"/>
          <w:iCs/>
        </w:rPr>
        <w:t xml:space="preserve"> </w:t>
      </w:r>
      <w:r w:rsidR="00DA564B" w:rsidRPr="00DA564B">
        <w:rPr>
          <w:i w:val="0"/>
          <w:iCs/>
        </w:rPr>
        <w:t>Bisher wurden zwei Widersprüche geltend gemacht.</w:t>
      </w:r>
      <w:r w:rsidR="00DA564B">
        <w:rPr>
          <w:i w:val="0"/>
          <w:iCs/>
        </w:rPr>
        <w:t xml:space="preserve"> Klagen wurden nicht eingereicht.</w:t>
      </w:r>
    </w:p>
    <w:p w14:paraId="1A3D20F2" w14:textId="77777777" w:rsidR="00B553FA" w:rsidRPr="00B553FA" w:rsidRDefault="00B553FA" w:rsidP="00371AAD">
      <w:pPr>
        <w:pStyle w:val="Frage-Nummerierung1"/>
        <w:widowControl w:val="0"/>
        <w:numPr>
          <w:ilvl w:val="0"/>
          <w:numId w:val="0"/>
        </w:numPr>
        <w:spacing w:before="0"/>
      </w:pPr>
    </w:p>
    <w:p w14:paraId="301A1240" w14:textId="77777777" w:rsidR="00B553FA" w:rsidRDefault="00B553FA" w:rsidP="00371AAD">
      <w:pPr>
        <w:pStyle w:val="Frage-Nummerierung1"/>
        <w:widowControl w:val="0"/>
        <w:spacing w:before="0"/>
        <w:ind w:left="1701" w:hanging="1701"/>
      </w:pPr>
      <w:r w:rsidRPr="00B553FA">
        <w:t xml:space="preserve">Ist dem Senat bekannt, welches Ergebnis die Prüfung der Verbraucherzentrale nach der Zulässigkeit der Umlegung der Ausbaukosten der Fernwärme auf die Bestandskunden ergeben hat? </w:t>
      </w:r>
    </w:p>
    <w:p w14:paraId="2E77E771" w14:textId="77777777" w:rsidR="00B553FA" w:rsidRDefault="00B553FA" w:rsidP="00371AAD">
      <w:pPr>
        <w:pStyle w:val="Frage-Nummerierung1"/>
        <w:widowControl w:val="0"/>
        <w:numPr>
          <w:ilvl w:val="0"/>
          <w:numId w:val="0"/>
        </w:numPr>
        <w:spacing w:before="0"/>
        <w:ind w:left="1418" w:firstLine="283"/>
      </w:pPr>
      <w:r w:rsidRPr="00B553FA">
        <w:t xml:space="preserve">Wenn ja, welches Ergebnis kam heraus? </w:t>
      </w:r>
    </w:p>
    <w:p w14:paraId="324CCA4C" w14:textId="1DF08054" w:rsidR="00B553FA" w:rsidRDefault="00B553FA" w:rsidP="00371AAD">
      <w:pPr>
        <w:pStyle w:val="Frage-Nummerierung1"/>
        <w:widowControl w:val="0"/>
        <w:numPr>
          <w:ilvl w:val="0"/>
          <w:numId w:val="0"/>
        </w:numPr>
        <w:spacing w:before="0"/>
        <w:ind w:left="1701"/>
      </w:pPr>
      <w:r w:rsidRPr="00B553FA">
        <w:t>Wenn nein, wann setzt sich der Senat mit der Verbraucherzentrale diesbezüglich ins Benehmen?</w:t>
      </w:r>
    </w:p>
    <w:p w14:paraId="017A6413" w14:textId="77777777" w:rsidR="003F6D03" w:rsidRDefault="003F6D03" w:rsidP="00371AAD">
      <w:pPr>
        <w:pStyle w:val="Frage-Nummerierung1"/>
        <w:widowControl w:val="0"/>
        <w:numPr>
          <w:ilvl w:val="0"/>
          <w:numId w:val="0"/>
        </w:numPr>
        <w:spacing w:before="0"/>
        <w:ind w:left="1588" w:hanging="1588"/>
      </w:pPr>
    </w:p>
    <w:p w14:paraId="616FA426" w14:textId="46065459" w:rsidR="003F6D03" w:rsidRPr="003F6D03" w:rsidRDefault="003F6D03" w:rsidP="00371AAD">
      <w:pPr>
        <w:pStyle w:val="Frage-Nummerierung1"/>
        <w:widowControl w:val="0"/>
        <w:numPr>
          <w:ilvl w:val="0"/>
          <w:numId w:val="0"/>
        </w:numPr>
        <w:spacing w:before="0"/>
        <w:ind w:left="1588" w:hanging="1588"/>
        <w:rPr>
          <w:i w:val="0"/>
          <w:iCs/>
        </w:rPr>
      </w:pPr>
      <w:r w:rsidRPr="003F6D03">
        <w:rPr>
          <w:i w:val="0"/>
          <w:iCs/>
        </w:rPr>
        <w:t>Die Verbraucherzentrale Hamburg hat die Prüfung noch nicht abgeschlossen.</w:t>
      </w:r>
    </w:p>
    <w:p w14:paraId="73EC8D83" w14:textId="77777777" w:rsidR="00B553FA" w:rsidRPr="00B553FA" w:rsidRDefault="00B553FA" w:rsidP="00371AAD">
      <w:pPr>
        <w:pStyle w:val="Frage-Nummerierung1"/>
        <w:widowControl w:val="0"/>
        <w:numPr>
          <w:ilvl w:val="0"/>
          <w:numId w:val="0"/>
        </w:numPr>
        <w:spacing w:before="0"/>
      </w:pPr>
    </w:p>
    <w:p w14:paraId="46F9908A" w14:textId="48D3BD40" w:rsidR="00B553FA" w:rsidRDefault="00B553FA" w:rsidP="00371AAD">
      <w:pPr>
        <w:pStyle w:val="Frage-Nummerierung1"/>
        <w:widowControl w:val="0"/>
        <w:spacing w:before="0"/>
        <w:ind w:left="1701" w:hanging="1701"/>
      </w:pPr>
      <w:r w:rsidRPr="00B553FA">
        <w:t>Wo und wie ist die Rechtmäßigkeit von Preiserhöhungen bei Fernwärme geregelt?</w:t>
      </w:r>
    </w:p>
    <w:p w14:paraId="1F0E32BF" w14:textId="1C37D3D2" w:rsidR="00DA564B" w:rsidRPr="00DA564B" w:rsidRDefault="00DA564B" w:rsidP="00371AAD">
      <w:pPr>
        <w:widowControl w:val="0"/>
        <w:spacing w:before="240" w:line="240" w:lineRule="auto"/>
        <w:jc w:val="both"/>
        <w:outlineLvl w:val="2"/>
        <w:rPr>
          <w:rFonts w:eastAsia="Arial"/>
          <w:iCs/>
          <w:sz w:val="20"/>
          <w:lang w:eastAsia="en-US"/>
        </w:rPr>
      </w:pPr>
      <w:r w:rsidRPr="00DA564B">
        <w:rPr>
          <w:rFonts w:eastAsia="Arial"/>
          <w:iCs/>
          <w:sz w:val="20"/>
          <w:lang w:eastAsia="en-US"/>
        </w:rPr>
        <w:t>Die Rechtmäßigkeit von Preiserhöhungen bzw. -anpassungen für den Bezug von Fernwärme sind bundesgesetzlich abschließend in der Verordnung über Allgemeine Bedingungen für die Versorgung mit Fernwärme</w:t>
      </w:r>
      <w:r>
        <w:rPr>
          <w:rFonts w:eastAsia="Arial"/>
          <w:iCs/>
          <w:sz w:val="20"/>
          <w:lang w:eastAsia="en-US"/>
        </w:rPr>
        <w:t xml:space="preserve"> (</w:t>
      </w:r>
      <w:r w:rsidRPr="00DA564B">
        <w:rPr>
          <w:rFonts w:eastAsia="Arial"/>
          <w:iCs/>
          <w:sz w:val="20"/>
          <w:lang w:eastAsia="en-US"/>
        </w:rPr>
        <w:t>AVBFernwärmeV</w:t>
      </w:r>
      <w:r>
        <w:rPr>
          <w:rFonts w:eastAsia="Arial"/>
          <w:iCs/>
          <w:sz w:val="20"/>
          <w:lang w:eastAsia="en-US"/>
        </w:rPr>
        <w:t>)</w:t>
      </w:r>
      <w:r w:rsidRPr="00DA564B">
        <w:rPr>
          <w:rFonts w:eastAsia="Arial"/>
          <w:iCs/>
          <w:sz w:val="20"/>
          <w:lang w:eastAsia="en-US"/>
        </w:rPr>
        <w:t xml:space="preserve"> geregelt. </w:t>
      </w:r>
    </w:p>
    <w:p w14:paraId="7EBD85C7" w14:textId="77777777" w:rsidR="00DA564B" w:rsidRPr="00DA564B" w:rsidRDefault="00DA564B" w:rsidP="00371AAD">
      <w:pPr>
        <w:widowControl w:val="0"/>
        <w:spacing w:before="240" w:line="240" w:lineRule="auto"/>
        <w:jc w:val="both"/>
        <w:outlineLvl w:val="2"/>
        <w:rPr>
          <w:rFonts w:eastAsia="Arial"/>
          <w:iCs/>
          <w:sz w:val="20"/>
          <w:lang w:eastAsia="en-US"/>
        </w:rPr>
      </w:pPr>
      <w:r w:rsidRPr="00DA564B">
        <w:rPr>
          <w:rFonts w:eastAsia="Arial"/>
          <w:iCs/>
          <w:sz w:val="20"/>
          <w:lang w:eastAsia="en-US"/>
        </w:rPr>
        <w:t>Nach § 24 AVBFernwärmeV müssen Preiserhöhungen bzw. -anpassungen auf einer wirksamen und transparenten Preisanpassungsklausel beruhen. Sie müssen der AVBFernwärmeV zufolge so gestaltet sein, dass sie „sowohl die Kostenentwicklung bei der Erzeugung und Bereitstellung der Fernwärme durch das Unternehmen als auch die jeweiligen Verhältnisse auf dem Wärmemarkt angemessen berücksichtigen“.</w:t>
      </w:r>
    </w:p>
    <w:p w14:paraId="47C20C91" w14:textId="77777777" w:rsidR="00DA564B" w:rsidRPr="00DA564B" w:rsidRDefault="00DA564B" w:rsidP="00371AAD">
      <w:pPr>
        <w:widowControl w:val="0"/>
        <w:spacing w:before="240" w:line="240" w:lineRule="auto"/>
        <w:jc w:val="both"/>
        <w:outlineLvl w:val="2"/>
        <w:rPr>
          <w:rFonts w:eastAsia="Arial"/>
          <w:iCs/>
          <w:sz w:val="20"/>
          <w:lang w:eastAsia="en-US"/>
        </w:rPr>
      </w:pPr>
      <w:r w:rsidRPr="00DA564B">
        <w:rPr>
          <w:rFonts w:eastAsia="Arial"/>
          <w:iCs/>
          <w:sz w:val="20"/>
          <w:lang w:eastAsia="en-US"/>
        </w:rPr>
        <w:t>Bei einer Veränderung der eingesetzten Wärmequellen sind die Fernwärmeanbieter gemäß AVBFernwärmeV verpflichtet, die Preisanpassungsklausel anzupassen.</w:t>
      </w:r>
    </w:p>
    <w:p w14:paraId="369D3A56" w14:textId="77777777" w:rsidR="00B553FA" w:rsidRPr="00B553FA" w:rsidRDefault="00B553FA" w:rsidP="00371AAD">
      <w:pPr>
        <w:pStyle w:val="Frage-Nummerierung1"/>
        <w:widowControl w:val="0"/>
        <w:numPr>
          <w:ilvl w:val="0"/>
          <w:numId w:val="0"/>
        </w:numPr>
        <w:spacing w:before="0"/>
        <w:ind w:left="1701"/>
      </w:pPr>
    </w:p>
    <w:p w14:paraId="137B15E2" w14:textId="77777777" w:rsidR="00DA564B" w:rsidRDefault="00B553FA" w:rsidP="00371AAD">
      <w:pPr>
        <w:pStyle w:val="Frage-Nummerierung1"/>
        <w:widowControl w:val="0"/>
        <w:spacing w:before="0"/>
        <w:ind w:left="1701" w:hanging="1701"/>
      </w:pPr>
      <w:r w:rsidRPr="00B553FA">
        <w:t xml:space="preserve">Dürfen die Fernwärmeausbaukosten nach dem Wärmeplan auf die Bestandskunden umgelegt werden? </w:t>
      </w:r>
    </w:p>
    <w:p w14:paraId="48393362" w14:textId="61018C95" w:rsidR="00B553FA" w:rsidRPr="00B553FA" w:rsidRDefault="00B553FA" w:rsidP="00371AAD">
      <w:pPr>
        <w:pStyle w:val="Frage-Nummerierung1"/>
        <w:widowControl w:val="0"/>
        <w:numPr>
          <w:ilvl w:val="0"/>
          <w:numId w:val="0"/>
        </w:numPr>
        <w:spacing w:before="0"/>
        <w:ind w:left="1701"/>
      </w:pPr>
      <w:r w:rsidRPr="00B553FA">
        <w:t xml:space="preserve">Wenn ja, auf welcher rechtlichen Grundlage und in welchem Verhältnis? </w:t>
      </w:r>
    </w:p>
    <w:p w14:paraId="48ADFCBD" w14:textId="6A4D4711" w:rsidR="00B553FA" w:rsidRPr="00B553FA" w:rsidRDefault="00B553FA" w:rsidP="007053CA">
      <w:pPr>
        <w:pStyle w:val="Frage-Nummerierung1"/>
        <w:widowControl w:val="0"/>
        <w:spacing w:before="0"/>
        <w:ind w:left="1701" w:hanging="1701"/>
      </w:pPr>
      <w:r w:rsidRPr="00B553FA">
        <w:t xml:space="preserve">In welcher Höhe dürfen nach der AVBFernwärmeV der Fernwärmeausbau auf Bestandskunden umgelegt werden? </w:t>
      </w:r>
    </w:p>
    <w:p w14:paraId="19DF16EA" w14:textId="017ECF22" w:rsidR="00B553FA" w:rsidRDefault="00B553FA" w:rsidP="00371AAD">
      <w:pPr>
        <w:pStyle w:val="Frage-Nummerierung1"/>
        <w:widowControl w:val="0"/>
        <w:spacing w:before="0"/>
        <w:ind w:left="1701" w:hanging="1701"/>
      </w:pPr>
      <w:r w:rsidRPr="00B553FA">
        <w:t xml:space="preserve">In welchem Umfang entfallen die Preiserhöhungen auf allgemeine Kostensteigerungen (z.B. Energiepreis, Inflation) und in welchem Umfang konkret auf Investitionskosten für den Ausbau des Fernwärmenetzes?  </w:t>
      </w:r>
    </w:p>
    <w:p w14:paraId="1FC48617" w14:textId="77777777" w:rsidR="00C02DA8" w:rsidRPr="00DA564B" w:rsidRDefault="00C02DA8" w:rsidP="00371AAD">
      <w:pPr>
        <w:widowControl w:val="0"/>
        <w:spacing w:before="240" w:line="240" w:lineRule="auto"/>
        <w:jc w:val="both"/>
        <w:outlineLvl w:val="2"/>
        <w:rPr>
          <w:rFonts w:eastAsia="Arial"/>
          <w:iCs/>
          <w:sz w:val="20"/>
          <w:lang w:eastAsia="en-US"/>
        </w:rPr>
      </w:pPr>
      <w:r w:rsidRPr="00DA564B">
        <w:rPr>
          <w:rFonts w:eastAsia="Arial"/>
          <w:iCs/>
          <w:sz w:val="20"/>
          <w:lang w:eastAsia="en-US"/>
        </w:rPr>
        <w:t>Die kommunale Wärmeplanung ist eine rechtlich unverbindliche, strategische Fachplanung, die die mittel- und langfristige Gestaltung der Wärmeversorgung für das beplante Gebiet beschreibt (§ 3 Abs. 1 Nr. 20 Wärmeplanungsgesetz</w:t>
      </w:r>
      <w:r>
        <w:rPr>
          <w:rFonts w:eastAsia="Arial"/>
          <w:iCs/>
          <w:sz w:val="20"/>
          <w:lang w:eastAsia="en-US"/>
        </w:rPr>
        <w:t xml:space="preserve"> (</w:t>
      </w:r>
      <w:r w:rsidRPr="00DA564B">
        <w:rPr>
          <w:rFonts w:eastAsia="Arial"/>
          <w:iCs/>
          <w:sz w:val="20"/>
          <w:lang w:eastAsia="en-US"/>
        </w:rPr>
        <w:t>WPG</w:t>
      </w:r>
      <w:r>
        <w:rPr>
          <w:rFonts w:eastAsia="Arial"/>
          <w:iCs/>
          <w:sz w:val="20"/>
          <w:lang w:eastAsia="en-US"/>
        </w:rPr>
        <w:t>)</w:t>
      </w:r>
      <w:r w:rsidRPr="00DA564B">
        <w:rPr>
          <w:rFonts w:eastAsia="Arial"/>
          <w:iCs/>
          <w:sz w:val="20"/>
          <w:lang w:eastAsia="en-US"/>
        </w:rPr>
        <w:t>). Der Wärmeplan beinhaltet dabei keine Netzausbauplanung.</w:t>
      </w:r>
    </w:p>
    <w:p w14:paraId="5158DD59" w14:textId="77777777" w:rsidR="00C02DA8" w:rsidRPr="00DA564B" w:rsidRDefault="00C02DA8" w:rsidP="00371AAD">
      <w:pPr>
        <w:widowControl w:val="0"/>
        <w:spacing w:before="240" w:line="240" w:lineRule="auto"/>
        <w:jc w:val="both"/>
        <w:outlineLvl w:val="2"/>
        <w:rPr>
          <w:rFonts w:eastAsia="Arial"/>
          <w:iCs/>
          <w:sz w:val="20"/>
          <w:lang w:eastAsia="en-US"/>
        </w:rPr>
      </w:pPr>
      <w:r w:rsidRPr="00DA564B">
        <w:rPr>
          <w:rFonts w:eastAsia="Arial"/>
          <w:iCs/>
          <w:sz w:val="20"/>
          <w:lang w:eastAsia="en-US"/>
        </w:rPr>
        <w:t>Im Übrigen werden Ausbaukosten nicht auf die Bestandskund</w:t>
      </w:r>
      <w:r>
        <w:rPr>
          <w:rFonts w:eastAsia="Arial"/>
          <w:iCs/>
          <w:sz w:val="20"/>
          <w:lang w:eastAsia="en-US"/>
        </w:rPr>
        <w:t>innen und -kunden</w:t>
      </w:r>
      <w:r w:rsidRPr="00DA564B">
        <w:rPr>
          <w:rFonts w:eastAsia="Arial"/>
          <w:iCs/>
          <w:sz w:val="20"/>
          <w:lang w:eastAsia="en-US"/>
        </w:rPr>
        <w:t xml:space="preserve"> umgelegt, ebenso fließen die Kosten für Neuanschlüsse an das Fernwärmenetz nicht in die Preiskalkulation ein.</w:t>
      </w:r>
    </w:p>
    <w:p w14:paraId="72DE9DA2" w14:textId="77777777" w:rsidR="00C02DA8" w:rsidRDefault="00C02DA8" w:rsidP="00371AAD">
      <w:pPr>
        <w:pStyle w:val="Frage-Nummerierung1"/>
        <w:widowControl w:val="0"/>
        <w:numPr>
          <w:ilvl w:val="0"/>
          <w:numId w:val="0"/>
        </w:numPr>
        <w:spacing w:before="0"/>
        <w:rPr>
          <w:i w:val="0"/>
          <w:iCs/>
        </w:rPr>
      </w:pPr>
    </w:p>
    <w:p w14:paraId="2EB4208E" w14:textId="31F3D928" w:rsidR="00DA564B" w:rsidRPr="00DA564B" w:rsidRDefault="00DA564B" w:rsidP="00371AAD">
      <w:pPr>
        <w:pStyle w:val="Frage-Nummerierung1"/>
        <w:widowControl w:val="0"/>
        <w:numPr>
          <w:ilvl w:val="0"/>
          <w:numId w:val="0"/>
        </w:numPr>
        <w:spacing w:before="0"/>
        <w:rPr>
          <w:i w:val="0"/>
          <w:iCs/>
        </w:rPr>
      </w:pPr>
      <w:r w:rsidRPr="00DA564B">
        <w:rPr>
          <w:i w:val="0"/>
          <w:iCs/>
        </w:rPr>
        <w:lastRenderedPageBreak/>
        <w:t>Die Preiserhöhung begründet sich ausschließlich auf Kosten durch die Transformation des Fernwärmesystems.</w:t>
      </w:r>
    </w:p>
    <w:p w14:paraId="7D15D8A4" w14:textId="07E290F1" w:rsidR="00B553FA" w:rsidRPr="00B553FA" w:rsidRDefault="00B553FA" w:rsidP="00371AAD">
      <w:pPr>
        <w:pStyle w:val="Frage-Nummerierung1"/>
        <w:widowControl w:val="0"/>
        <w:numPr>
          <w:ilvl w:val="0"/>
          <w:numId w:val="0"/>
        </w:numPr>
        <w:spacing w:before="0"/>
      </w:pPr>
      <w:r w:rsidRPr="00B553FA">
        <w:t xml:space="preserve"> </w:t>
      </w:r>
    </w:p>
    <w:p w14:paraId="4A2515E5" w14:textId="53DF4929" w:rsidR="00B553FA" w:rsidRDefault="00B553FA" w:rsidP="00371AAD">
      <w:pPr>
        <w:pStyle w:val="Frage-Nummerierung1"/>
        <w:widowControl w:val="0"/>
        <w:spacing w:before="0"/>
        <w:ind w:left="1701" w:hanging="1701"/>
      </w:pPr>
      <w:r w:rsidRPr="00B553FA">
        <w:t xml:space="preserve">Wie müssen Preiserhöhungen nach dem AVBFernwärmeV transparent aufgeschlüsselt werden? </w:t>
      </w:r>
    </w:p>
    <w:p w14:paraId="1A2AC01F" w14:textId="77777777" w:rsidR="00DA564B" w:rsidRPr="00DA564B" w:rsidRDefault="00DA564B" w:rsidP="00371AAD">
      <w:pPr>
        <w:widowControl w:val="0"/>
        <w:spacing w:before="240" w:line="240" w:lineRule="auto"/>
        <w:jc w:val="both"/>
        <w:outlineLvl w:val="2"/>
        <w:rPr>
          <w:rFonts w:eastAsia="Arial"/>
          <w:iCs/>
          <w:sz w:val="20"/>
          <w:lang w:eastAsia="en-US"/>
        </w:rPr>
      </w:pPr>
      <w:r w:rsidRPr="00DA564B">
        <w:rPr>
          <w:rFonts w:eastAsia="Arial"/>
          <w:iCs/>
          <w:sz w:val="20"/>
          <w:lang w:eastAsia="en-US"/>
        </w:rPr>
        <w:t>Die Kosten für Fernwärme setzen sich im Wesentlichen aus Brennstoff-, Netz- und Betriebskosten sowie den Kosten auf Grund anfallender Investitionen zusammen und werden über Preisänderungsfaktoren bestimmt. Preisänderungsfaktoren müssen transparent und für die Kunden nachvollziehbar dargestellt werden.</w:t>
      </w:r>
    </w:p>
    <w:p w14:paraId="75192639" w14:textId="77777777" w:rsidR="00DA564B" w:rsidRPr="00DA564B" w:rsidRDefault="00DA564B" w:rsidP="00371AAD">
      <w:pPr>
        <w:widowControl w:val="0"/>
        <w:spacing w:before="240" w:line="240" w:lineRule="auto"/>
        <w:jc w:val="both"/>
        <w:outlineLvl w:val="2"/>
        <w:rPr>
          <w:rFonts w:eastAsia="Arial"/>
          <w:iCs/>
          <w:sz w:val="20"/>
          <w:lang w:eastAsia="en-US"/>
        </w:rPr>
      </w:pPr>
      <w:r w:rsidRPr="00DA564B">
        <w:rPr>
          <w:rFonts w:eastAsia="Arial"/>
          <w:iCs/>
          <w:sz w:val="20"/>
          <w:lang w:eastAsia="en-US"/>
        </w:rPr>
        <w:t>Aus diesem Grund veröffentlich HEnW die jährlichen Preisänderungen regelmäßig von Beginn des Lieferjahres auf ihrer Webseite.</w:t>
      </w:r>
    </w:p>
    <w:p w14:paraId="53568399" w14:textId="77777777" w:rsidR="00B553FA" w:rsidRPr="00B553FA" w:rsidRDefault="00B553FA" w:rsidP="00371AAD">
      <w:pPr>
        <w:pStyle w:val="Frage-Nummerierung1"/>
        <w:widowControl w:val="0"/>
        <w:numPr>
          <w:ilvl w:val="0"/>
          <w:numId w:val="0"/>
        </w:numPr>
        <w:spacing w:before="0"/>
      </w:pPr>
    </w:p>
    <w:p w14:paraId="0BC5D806" w14:textId="4419CB8C" w:rsidR="00B553FA" w:rsidRDefault="00B553FA" w:rsidP="00371AAD">
      <w:pPr>
        <w:pStyle w:val="Frage-Nummerierung1"/>
        <w:widowControl w:val="0"/>
        <w:spacing w:before="0"/>
        <w:ind w:left="1701" w:hanging="1701"/>
      </w:pPr>
      <w:r w:rsidRPr="00B553FA">
        <w:t xml:space="preserve">In welchem Umfang sind die Hamburger Energiewerke verpflichtet, die einzelnen Kostenbestandteile der Preiserhöhungen detailliert gegenüber den Kunden aufzuschlüsseln? </w:t>
      </w:r>
    </w:p>
    <w:p w14:paraId="36C9DE59" w14:textId="72476FAF" w:rsidR="00DA564B" w:rsidRPr="00DA564B" w:rsidRDefault="00DA564B" w:rsidP="00371AAD">
      <w:pPr>
        <w:widowControl w:val="0"/>
        <w:spacing w:before="240" w:line="240" w:lineRule="auto"/>
        <w:jc w:val="both"/>
        <w:outlineLvl w:val="2"/>
        <w:rPr>
          <w:rFonts w:eastAsia="Arial"/>
          <w:iCs/>
          <w:sz w:val="20"/>
          <w:lang w:eastAsia="en-US"/>
        </w:rPr>
      </w:pPr>
      <w:r w:rsidRPr="00DA564B">
        <w:rPr>
          <w:rFonts w:eastAsia="Arial"/>
          <w:iCs/>
          <w:sz w:val="20"/>
          <w:lang w:eastAsia="en-US"/>
        </w:rPr>
        <w:t>HEnW ist im Rahmen der AVBFernwärmeV gegenüber ihren Kund</w:t>
      </w:r>
      <w:r>
        <w:rPr>
          <w:rFonts w:eastAsia="Arial"/>
          <w:iCs/>
          <w:sz w:val="20"/>
          <w:lang w:eastAsia="en-US"/>
        </w:rPr>
        <w:t>innen und Kunden</w:t>
      </w:r>
      <w:r w:rsidRPr="00DA564B">
        <w:rPr>
          <w:rFonts w:eastAsia="Arial"/>
          <w:iCs/>
          <w:sz w:val="20"/>
          <w:lang w:eastAsia="en-US"/>
        </w:rPr>
        <w:t xml:space="preserve"> verpflichtet, die Berechnung der Wärmepreise und ihrer Bestandteile sehr umfänglich aufzuschlüsseln.</w:t>
      </w:r>
    </w:p>
    <w:p w14:paraId="6E968258" w14:textId="77777777" w:rsidR="00B553FA" w:rsidRPr="00B553FA" w:rsidRDefault="00B553FA" w:rsidP="00371AAD">
      <w:pPr>
        <w:pStyle w:val="Frage-Nummerierung1"/>
        <w:widowControl w:val="0"/>
        <w:numPr>
          <w:ilvl w:val="0"/>
          <w:numId w:val="0"/>
        </w:numPr>
        <w:spacing w:before="0"/>
      </w:pPr>
    </w:p>
    <w:p w14:paraId="71DF5BA0" w14:textId="77777777" w:rsidR="00B27B6A" w:rsidRDefault="00B553FA" w:rsidP="00371AAD">
      <w:pPr>
        <w:pStyle w:val="Frage-Nummerierung1"/>
        <w:widowControl w:val="0"/>
        <w:spacing w:before="0"/>
        <w:ind w:left="1701" w:hanging="1701"/>
      </w:pPr>
      <w:r w:rsidRPr="00B553FA">
        <w:t xml:space="preserve">Entsprechen die neuen Verträge mit den Preiserhöhungen der Hamburger Energiewerke der AVBFernwärme? </w:t>
      </w:r>
    </w:p>
    <w:p w14:paraId="279C33FD" w14:textId="77777777" w:rsidR="00B27B6A" w:rsidRDefault="00B553FA" w:rsidP="00371AAD">
      <w:pPr>
        <w:pStyle w:val="Frage-Nummerierung1"/>
        <w:widowControl w:val="0"/>
        <w:numPr>
          <w:ilvl w:val="0"/>
          <w:numId w:val="0"/>
        </w:numPr>
        <w:spacing w:before="0"/>
        <w:ind w:left="1701"/>
      </w:pPr>
      <w:r w:rsidRPr="00B553FA">
        <w:t xml:space="preserve">Wenn ja, bitte erläutern. </w:t>
      </w:r>
    </w:p>
    <w:p w14:paraId="3FFD0BE3" w14:textId="20CB056F" w:rsidR="00B553FA" w:rsidRDefault="00B553FA" w:rsidP="00371AAD">
      <w:pPr>
        <w:pStyle w:val="Frage-Nummerierung1"/>
        <w:widowControl w:val="0"/>
        <w:numPr>
          <w:ilvl w:val="0"/>
          <w:numId w:val="0"/>
        </w:numPr>
        <w:spacing w:before="0"/>
        <w:ind w:left="1701"/>
      </w:pPr>
      <w:r w:rsidRPr="00B553FA">
        <w:t>Wenn nein, warum nicht?</w:t>
      </w:r>
    </w:p>
    <w:p w14:paraId="0C615D53" w14:textId="77777777" w:rsidR="00B27B6A" w:rsidRDefault="00B27B6A" w:rsidP="00371AAD">
      <w:pPr>
        <w:pStyle w:val="Frage-Nummerierung1"/>
        <w:widowControl w:val="0"/>
        <w:numPr>
          <w:ilvl w:val="0"/>
          <w:numId w:val="0"/>
        </w:numPr>
        <w:spacing w:before="0"/>
        <w:ind w:left="1588" w:hanging="1588"/>
      </w:pPr>
    </w:p>
    <w:p w14:paraId="2B6B6FF9" w14:textId="56903787" w:rsidR="00B27B6A" w:rsidRPr="00B27B6A" w:rsidRDefault="00B27B6A" w:rsidP="00371AAD">
      <w:pPr>
        <w:pStyle w:val="Frage-Nummerierung1"/>
        <w:widowControl w:val="0"/>
        <w:numPr>
          <w:ilvl w:val="0"/>
          <w:numId w:val="0"/>
        </w:numPr>
        <w:spacing w:before="0"/>
        <w:rPr>
          <w:i w:val="0"/>
          <w:iCs/>
        </w:rPr>
      </w:pPr>
      <w:r w:rsidRPr="00B27B6A">
        <w:rPr>
          <w:i w:val="0"/>
          <w:iCs/>
        </w:rPr>
        <w:t>HEnW ist wie alle Fernwärmeerzeuger in Deutschland bei der Lieferung von Fernwärme an die AVBFernwärmeV gebunden.</w:t>
      </w:r>
      <w:r>
        <w:rPr>
          <w:i w:val="0"/>
          <w:iCs/>
        </w:rPr>
        <w:t xml:space="preserve"> Im Übrigen siehe Antwort zu 8.</w:t>
      </w:r>
    </w:p>
    <w:p w14:paraId="71B60678" w14:textId="77777777" w:rsidR="00B553FA" w:rsidRPr="00B553FA" w:rsidRDefault="00B553FA" w:rsidP="00371AAD">
      <w:pPr>
        <w:pStyle w:val="Frage-Nummerierung1"/>
        <w:widowControl w:val="0"/>
        <w:numPr>
          <w:ilvl w:val="0"/>
          <w:numId w:val="0"/>
        </w:numPr>
        <w:spacing w:before="0"/>
      </w:pPr>
    </w:p>
    <w:p w14:paraId="69BDD5A9" w14:textId="123BB3F3" w:rsidR="00B553FA" w:rsidRDefault="00B553FA" w:rsidP="00371AAD">
      <w:pPr>
        <w:pStyle w:val="Frage-Nummerierung1"/>
        <w:widowControl w:val="0"/>
        <w:spacing w:before="0"/>
        <w:ind w:left="1701" w:hanging="1701"/>
      </w:pPr>
      <w:r w:rsidRPr="00B553FA">
        <w:t xml:space="preserve">Wie ist der Sachstand bei der Novellierung der AVBFernwärmeV? </w:t>
      </w:r>
    </w:p>
    <w:p w14:paraId="3B90118B" w14:textId="5EB9EF51" w:rsidR="00B27B6A" w:rsidRPr="00B27B6A" w:rsidRDefault="00B27B6A" w:rsidP="00371AAD">
      <w:pPr>
        <w:widowControl w:val="0"/>
        <w:spacing w:before="240" w:line="240" w:lineRule="auto"/>
        <w:jc w:val="both"/>
        <w:outlineLvl w:val="2"/>
        <w:rPr>
          <w:rFonts w:eastAsia="Arial"/>
          <w:iCs/>
          <w:sz w:val="20"/>
          <w:lang w:eastAsia="en-US"/>
        </w:rPr>
      </w:pPr>
      <w:r w:rsidRPr="00B27B6A">
        <w:rPr>
          <w:rFonts w:eastAsia="Arial"/>
          <w:iCs/>
          <w:sz w:val="20"/>
          <w:lang w:eastAsia="en-US"/>
        </w:rPr>
        <w:t>Die Bundesregierung hat mittelbar in ihrer Stellungnahme zum Hauptgutachten der Monopolkommission angekündigt, die AVBFernwärmeV in der 21. Legislaturperiode zu novellieren (</w:t>
      </w:r>
      <w:r w:rsidR="00015662">
        <w:rPr>
          <w:rFonts w:eastAsia="Arial"/>
          <w:iCs/>
          <w:sz w:val="20"/>
          <w:lang w:eastAsia="en-US"/>
        </w:rPr>
        <w:t>BT-</w:t>
      </w:r>
      <w:r w:rsidRPr="00B27B6A">
        <w:rPr>
          <w:rFonts w:eastAsia="Arial"/>
          <w:iCs/>
          <w:sz w:val="20"/>
          <w:lang w:eastAsia="en-US"/>
        </w:rPr>
        <w:t>Dr</w:t>
      </w:r>
      <w:r>
        <w:rPr>
          <w:rFonts w:eastAsia="Arial"/>
          <w:iCs/>
          <w:sz w:val="20"/>
          <w:lang w:eastAsia="en-US"/>
        </w:rPr>
        <w:t xml:space="preserve">s. </w:t>
      </w:r>
      <w:r w:rsidRPr="00B27B6A">
        <w:rPr>
          <w:rFonts w:eastAsia="Arial"/>
          <w:iCs/>
          <w:sz w:val="20"/>
          <w:lang w:eastAsia="en-US"/>
        </w:rPr>
        <w:t>21/905).</w:t>
      </w:r>
    </w:p>
    <w:p w14:paraId="20FDE826" w14:textId="2C2C4517" w:rsidR="00B27B6A" w:rsidRPr="00B27B6A" w:rsidRDefault="00B27B6A" w:rsidP="00371AAD">
      <w:pPr>
        <w:widowControl w:val="0"/>
        <w:spacing w:before="240" w:line="240" w:lineRule="auto"/>
        <w:jc w:val="both"/>
        <w:outlineLvl w:val="2"/>
        <w:rPr>
          <w:rFonts w:eastAsia="Arial"/>
          <w:iCs/>
          <w:sz w:val="20"/>
          <w:lang w:eastAsia="en-US"/>
        </w:rPr>
      </w:pPr>
      <w:r>
        <w:rPr>
          <w:rFonts w:eastAsia="Arial"/>
          <w:iCs/>
          <w:sz w:val="20"/>
          <w:lang w:eastAsia="en-US"/>
        </w:rPr>
        <w:t>Der zuständigen Behörde</w:t>
      </w:r>
      <w:r w:rsidRPr="00B27B6A">
        <w:rPr>
          <w:rFonts w:eastAsia="Arial"/>
          <w:iCs/>
          <w:sz w:val="20"/>
          <w:lang w:eastAsia="en-US"/>
        </w:rPr>
        <w:t xml:space="preserve"> liegt keine konkrete Zeitplanung vor.</w:t>
      </w:r>
    </w:p>
    <w:p w14:paraId="3CDFBFBD" w14:textId="77777777" w:rsidR="00B553FA" w:rsidRPr="00B553FA" w:rsidRDefault="00B553FA" w:rsidP="00371AAD">
      <w:pPr>
        <w:pStyle w:val="Frage-Nummerierung1"/>
        <w:widowControl w:val="0"/>
        <w:numPr>
          <w:ilvl w:val="0"/>
          <w:numId w:val="0"/>
        </w:numPr>
        <w:spacing w:before="0"/>
      </w:pPr>
    </w:p>
    <w:p w14:paraId="3F8D655E" w14:textId="77777777" w:rsidR="00B553FA" w:rsidRDefault="00B553FA" w:rsidP="00371AAD">
      <w:pPr>
        <w:pStyle w:val="Frage-Nummerierung1"/>
        <w:widowControl w:val="0"/>
        <w:spacing w:before="0"/>
        <w:ind w:left="1701" w:hanging="1701"/>
      </w:pPr>
      <w:r w:rsidRPr="00B553FA">
        <w:t xml:space="preserve">Sieht der Senat ein Problem mit einer schwindenden Akzeptanz der Bestandskunden der Hamburger Energiewerke und für mögliche Neukunden durch die ständigen Preiserhöhungen bei der Fernwärme, insbesondere wenn diese mit dem Ausbau der Fernwärme begründet wird? </w:t>
      </w:r>
    </w:p>
    <w:p w14:paraId="32BA9833" w14:textId="0D4F8AD2" w:rsidR="00B553FA" w:rsidRDefault="00B553FA" w:rsidP="00371AAD">
      <w:pPr>
        <w:pStyle w:val="Frage-Nummerierung1"/>
        <w:widowControl w:val="0"/>
        <w:numPr>
          <w:ilvl w:val="0"/>
          <w:numId w:val="0"/>
        </w:numPr>
        <w:spacing w:before="0"/>
        <w:ind w:left="992" w:firstLine="709"/>
      </w:pPr>
      <w:r w:rsidRPr="00B553FA">
        <w:t xml:space="preserve">Wenn nein, warum nicht? </w:t>
      </w:r>
    </w:p>
    <w:p w14:paraId="10568A8D" w14:textId="603E72AA" w:rsidR="00B27B6A" w:rsidRPr="00B27B6A" w:rsidRDefault="00B27B6A" w:rsidP="00371AAD">
      <w:pPr>
        <w:widowControl w:val="0"/>
        <w:spacing w:before="240" w:line="240" w:lineRule="auto"/>
        <w:jc w:val="both"/>
        <w:outlineLvl w:val="2"/>
        <w:rPr>
          <w:rFonts w:eastAsia="Arial"/>
          <w:iCs/>
          <w:sz w:val="20"/>
          <w:lang w:eastAsia="en-US"/>
        </w:rPr>
      </w:pPr>
      <w:r w:rsidRPr="00B27B6A">
        <w:rPr>
          <w:rFonts w:eastAsia="Arial"/>
          <w:iCs/>
          <w:sz w:val="20"/>
          <w:lang w:eastAsia="en-US"/>
        </w:rPr>
        <w:t xml:space="preserve">Aktuell sieht </w:t>
      </w:r>
      <w:r w:rsidR="008F618C">
        <w:rPr>
          <w:rFonts w:eastAsia="Arial"/>
          <w:iCs/>
          <w:sz w:val="20"/>
          <w:lang w:eastAsia="en-US"/>
        </w:rPr>
        <w:t>die zuständige Behörde</w:t>
      </w:r>
      <w:r w:rsidRPr="00B27B6A">
        <w:rPr>
          <w:rFonts w:eastAsia="Arial"/>
          <w:iCs/>
          <w:sz w:val="20"/>
          <w:lang w:eastAsia="en-US"/>
        </w:rPr>
        <w:t xml:space="preserve"> kein generelles Problem mit einer schwindenden Akzeptanz. Grundsätzlich muss die Umstellung der Erzeugung auf erneuerbare Energien oder </w:t>
      </w:r>
      <w:r w:rsidR="00A24409">
        <w:rPr>
          <w:rFonts w:eastAsia="Arial"/>
          <w:iCs/>
          <w:sz w:val="20"/>
          <w:lang w:eastAsia="en-US"/>
        </w:rPr>
        <w:t xml:space="preserve">aus </w:t>
      </w:r>
      <w:r w:rsidRPr="00B27B6A">
        <w:rPr>
          <w:rFonts w:eastAsia="Arial"/>
          <w:iCs/>
          <w:sz w:val="20"/>
          <w:lang w:eastAsia="en-US"/>
        </w:rPr>
        <w:t>unvermeidbarer Abwärme aber bezahlbar bleiben (§</w:t>
      </w:r>
      <w:r>
        <w:rPr>
          <w:rFonts w:eastAsia="Arial"/>
          <w:iCs/>
          <w:sz w:val="20"/>
          <w:lang w:eastAsia="en-US"/>
        </w:rPr>
        <w:t xml:space="preserve"> </w:t>
      </w:r>
      <w:r w:rsidRPr="00B27B6A">
        <w:rPr>
          <w:rFonts w:eastAsia="Arial"/>
          <w:iCs/>
          <w:sz w:val="20"/>
          <w:lang w:eastAsia="en-US"/>
        </w:rPr>
        <w:t>1 WPG).</w:t>
      </w:r>
    </w:p>
    <w:p w14:paraId="630E0562" w14:textId="376D9135" w:rsidR="00B27B6A" w:rsidRPr="00B27B6A" w:rsidRDefault="00B27B6A" w:rsidP="00371AAD">
      <w:pPr>
        <w:widowControl w:val="0"/>
        <w:spacing w:before="240" w:line="240" w:lineRule="auto"/>
        <w:jc w:val="both"/>
        <w:outlineLvl w:val="2"/>
        <w:rPr>
          <w:rFonts w:eastAsia="Arial"/>
          <w:iCs/>
          <w:color w:val="0070C0"/>
          <w:sz w:val="20"/>
          <w:lang w:eastAsia="en-US"/>
        </w:rPr>
      </w:pPr>
      <w:r w:rsidRPr="00B27B6A">
        <w:rPr>
          <w:rFonts w:eastAsia="Arial"/>
          <w:iCs/>
          <w:sz w:val="20"/>
          <w:lang w:eastAsia="en-US"/>
        </w:rPr>
        <w:t>Eine Preisanpassung über das Maß der automatischen Preisgleitung hinaus – wie sie jetzt erforderlich wird – hat es in den vergangenen fünf Jahren nicht gegeben. Dabei gab es sowohl Preiserhöhungen als auch Preissenkungen</w:t>
      </w:r>
      <w:r>
        <w:rPr>
          <w:rFonts w:eastAsia="Arial"/>
          <w:iCs/>
          <w:sz w:val="20"/>
          <w:lang w:eastAsia="en-US"/>
        </w:rPr>
        <w:t xml:space="preserve">, siehe hierzu auch </w:t>
      </w:r>
      <w:r w:rsidRPr="00B27B6A">
        <w:rPr>
          <w:rFonts w:eastAsia="Arial"/>
          <w:iCs/>
          <w:sz w:val="20"/>
          <w:lang w:eastAsia="en-US"/>
        </w:rPr>
        <w:t>23/163.</w:t>
      </w:r>
      <w:r w:rsidR="008F618C">
        <w:rPr>
          <w:rFonts w:eastAsia="Arial"/>
          <w:iCs/>
          <w:sz w:val="20"/>
          <w:lang w:eastAsia="en-US"/>
        </w:rPr>
        <w:t xml:space="preserve"> </w:t>
      </w:r>
    </w:p>
    <w:p w14:paraId="2BF1695A" w14:textId="383FBCD7" w:rsidR="00B27B6A" w:rsidRPr="00B27B6A" w:rsidRDefault="00B27B6A" w:rsidP="00371AAD">
      <w:pPr>
        <w:widowControl w:val="0"/>
        <w:spacing w:before="240" w:line="240" w:lineRule="auto"/>
        <w:jc w:val="both"/>
        <w:outlineLvl w:val="2"/>
        <w:rPr>
          <w:rFonts w:eastAsia="Arial"/>
          <w:iCs/>
          <w:color w:val="0070C0"/>
          <w:sz w:val="20"/>
          <w:lang w:eastAsia="en-US"/>
        </w:rPr>
      </w:pPr>
      <w:r w:rsidRPr="00B27B6A">
        <w:rPr>
          <w:rFonts w:eastAsia="Arial"/>
          <w:iCs/>
          <w:sz w:val="20"/>
          <w:lang w:eastAsia="en-US"/>
        </w:rPr>
        <w:t xml:space="preserve">Trotz der jetzt angepassten Preisformel und den damit verbundenen Preiserhöhungen bewegen sich die Preise der HEnW für Fernwärme sowohl im innerstädtischen als auch im bundesweiten Vergleich weiterhin im moderaten Bereich; siehe dazu auch die Preistransparenzplattform Fernwärme </w:t>
      </w:r>
      <w:r>
        <w:rPr>
          <w:rFonts w:eastAsia="Arial"/>
          <w:iCs/>
          <w:sz w:val="20"/>
          <w:lang w:eastAsia="en-US"/>
        </w:rPr>
        <w:t xml:space="preserve">unter </w:t>
      </w:r>
      <w:hyperlink r:id="rId11" w:history="1">
        <w:r w:rsidRPr="00B27B6A">
          <w:rPr>
            <w:rStyle w:val="Hyperlink"/>
            <w:rFonts w:eastAsia="Arial"/>
            <w:iCs/>
            <w:sz w:val="20"/>
            <w:lang w:eastAsia="en-US"/>
          </w:rPr>
          <w:t>www.waermepreise.info</w:t>
        </w:r>
      </w:hyperlink>
      <w:r w:rsidRPr="00B27B6A">
        <w:rPr>
          <w:rFonts w:eastAsia="Arial"/>
          <w:iCs/>
          <w:color w:val="0070C0"/>
          <w:sz w:val="20"/>
          <w:lang w:eastAsia="en-US"/>
        </w:rPr>
        <w:t>.</w:t>
      </w:r>
    </w:p>
    <w:p w14:paraId="676378FC" w14:textId="3AEB4412" w:rsidR="00B27B6A" w:rsidRPr="00B27B6A" w:rsidRDefault="00B27B6A" w:rsidP="00371AAD">
      <w:pPr>
        <w:widowControl w:val="0"/>
        <w:spacing w:before="240" w:line="240" w:lineRule="auto"/>
        <w:jc w:val="both"/>
        <w:outlineLvl w:val="2"/>
        <w:rPr>
          <w:rFonts w:eastAsia="Arial"/>
          <w:iCs/>
          <w:sz w:val="20"/>
          <w:lang w:eastAsia="en-US"/>
        </w:rPr>
      </w:pPr>
      <w:r w:rsidRPr="00B27B6A">
        <w:rPr>
          <w:rFonts w:eastAsia="Arial"/>
          <w:iCs/>
          <w:sz w:val="20"/>
          <w:lang w:eastAsia="en-US"/>
        </w:rPr>
        <w:t>Im Übrigen wird die Preiserhöhung nicht mit dem Ausbau der Fernwärme begründet</w:t>
      </w:r>
      <w:r>
        <w:rPr>
          <w:rFonts w:eastAsia="Arial"/>
          <w:iCs/>
          <w:sz w:val="20"/>
          <w:lang w:eastAsia="en-US"/>
        </w:rPr>
        <w:t xml:space="preserve">, siehe hierzu auch </w:t>
      </w:r>
      <w:r w:rsidRPr="00B27B6A">
        <w:rPr>
          <w:rFonts w:eastAsia="Arial"/>
          <w:iCs/>
          <w:sz w:val="20"/>
          <w:lang w:eastAsia="en-US"/>
        </w:rPr>
        <w:t xml:space="preserve">Antwort zu 9 </w:t>
      </w:r>
      <w:r w:rsidR="00C02DA8">
        <w:rPr>
          <w:rFonts w:eastAsia="Arial"/>
          <w:iCs/>
          <w:sz w:val="20"/>
          <w:lang w:eastAsia="en-US"/>
        </w:rPr>
        <w:t xml:space="preserve">bis </w:t>
      </w:r>
      <w:r w:rsidRPr="00B27B6A">
        <w:rPr>
          <w:rFonts w:eastAsia="Arial"/>
          <w:iCs/>
          <w:sz w:val="20"/>
          <w:lang w:eastAsia="en-US"/>
        </w:rPr>
        <w:t>1</w:t>
      </w:r>
      <w:r w:rsidR="00C02DA8">
        <w:rPr>
          <w:rFonts w:eastAsia="Arial"/>
          <w:iCs/>
          <w:sz w:val="20"/>
          <w:lang w:eastAsia="en-US"/>
        </w:rPr>
        <w:t>1</w:t>
      </w:r>
      <w:r w:rsidRPr="00B27B6A">
        <w:rPr>
          <w:rFonts w:eastAsia="Arial"/>
          <w:iCs/>
          <w:sz w:val="20"/>
          <w:lang w:eastAsia="en-US"/>
        </w:rPr>
        <w:t>.</w:t>
      </w:r>
    </w:p>
    <w:p w14:paraId="3AF927E2" w14:textId="77777777" w:rsidR="00B553FA" w:rsidRPr="00B553FA" w:rsidRDefault="00B553FA" w:rsidP="00371AAD">
      <w:pPr>
        <w:pStyle w:val="Frage-Nummerierung1"/>
        <w:widowControl w:val="0"/>
        <w:numPr>
          <w:ilvl w:val="0"/>
          <w:numId w:val="0"/>
        </w:numPr>
        <w:spacing w:before="0"/>
      </w:pPr>
    </w:p>
    <w:p w14:paraId="6CD0866B" w14:textId="77777777" w:rsidR="00B553FA" w:rsidRDefault="00B553FA" w:rsidP="00371AAD">
      <w:pPr>
        <w:pStyle w:val="Frage-Nummerierung1"/>
        <w:widowControl w:val="0"/>
        <w:spacing w:before="0"/>
        <w:ind w:left="1701" w:hanging="1701"/>
      </w:pPr>
      <w:r w:rsidRPr="00B553FA">
        <w:t xml:space="preserve">Gibt es nach Kenntnis des Senats in anderen Städten oder Bundesländern vergleichbare Preiserhöhungen mit derselben Begründung (Ausbaukosten)? </w:t>
      </w:r>
    </w:p>
    <w:p w14:paraId="59812B86" w14:textId="0B62EAA6" w:rsidR="00B553FA" w:rsidRDefault="00B553FA" w:rsidP="00371AAD">
      <w:pPr>
        <w:pStyle w:val="Frage-Nummerierung1"/>
        <w:widowControl w:val="0"/>
        <w:numPr>
          <w:ilvl w:val="0"/>
          <w:numId w:val="0"/>
        </w:numPr>
        <w:spacing w:before="0"/>
        <w:ind w:left="1701"/>
      </w:pPr>
      <w:r w:rsidRPr="00B553FA">
        <w:t>Wenn ja, in welcher Höhe?</w:t>
      </w:r>
    </w:p>
    <w:p w14:paraId="7121A8A8" w14:textId="77777777" w:rsidR="00B27B6A" w:rsidRDefault="00B27B6A" w:rsidP="00371AAD">
      <w:pPr>
        <w:pStyle w:val="Frage-Nummerierung1"/>
        <w:widowControl w:val="0"/>
        <w:numPr>
          <w:ilvl w:val="0"/>
          <w:numId w:val="0"/>
        </w:numPr>
        <w:spacing w:before="0"/>
        <w:ind w:left="1588" w:hanging="1588"/>
      </w:pPr>
    </w:p>
    <w:p w14:paraId="256AC3E4" w14:textId="1724A48C" w:rsidR="00B27B6A" w:rsidRPr="00B27B6A" w:rsidRDefault="00B27B6A" w:rsidP="00371AAD">
      <w:pPr>
        <w:pStyle w:val="Frage-Nummerierung1"/>
        <w:widowControl w:val="0"/>
        <w:numPr>
          <w:ilvl w:val="0"/>
          <w:numId w:val="0"/>
        </w:numPr>
        <w:spacing w:before="0"/>
        <w:rPr>
          <w:i w:val="0"/>
          <w:iCs/>
        </w:rPr>
      </w:pPr>
      <w:r>
        <w:rPr>
          <w:i w:val="0"/>
          <w:iCs/>
        </w:rPr>
        <w:t>Der zuständigen Behörde</w:t>
      </w:r>
      <w:r w:rsidRPr="00B27B6A">
        <w:rPr>
          <w:i w:val="0"/>
          <w:iCs/>
        </w:rPr>
        <w:t xml:space="preserve"> liegt hierzu keine systematische Erhebung vor. Im Übrigen siehe Vorbemerkung.</w:t>
      </w:r>
    </w:p>
    <w:sectPr w:rsidR="00B27B6A" w:rsidRPr="00B27B6A" w:rsidSect="007053C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553F7" w14:textId="77777777" w:rsidR="002947A2" w:rsidRDefault="002947A2">
      <w:r>
        <w:separator/>
      </w:r>
    </w:p>
  </w:endnote>
  <w:endnote w:type="continuationSeparator" w:id="0">
    <w:p w14:paraId="1138E234" w14:textId="77777777" w:rsidR="002947A2" w:rsidRDefault="002947A2">
      <w:r>
        <w:continuationSeparator/>
      </w:r>
    </w:p>
  </w:endnote>
  <w:endnote w:type="continuationNotice" w:id="1">
    <w:p w14:paraId="2114452E" w14:textId="77777777" w:rsidR="002947A2" w:rsidRDefault="002947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24E8" w14:textId="75996E1D" w:rsidR="00152FA5" w:rsidRPr="00152FA5" w:rsidRDefault="00152FA5">
    <w:pPr>
      <w:pStyle w:val="Fuzeile"/>
      <w:rPr>
        <w:rFonts w:cs="Arial"/>
        <w:sz w:val="20"/>
      </w:rPr>
    </w:pPr>
    <w:r>
      <w:rPr>
        <w:rFonts w:cs="Arial"/>
        <w:sz w:val="20"/>
      </w:rPr>
      <w:t>23-01216</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2</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Pr>
        <w:rFonts w:cs="Arial"/>
        <w:noProof/>
        <w:sz w:val="20"/>
      </w:rPr>
      <w:t>3</w:t>
    </w:r>
    <w:r>
      <w:rPr>
        <w:rFonts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rPr>
      <w:id w:val="-1000811553"/>
      <w:docPartObj>
        <w:docPartGallery w:val="Page Numbers (Bottom of Page)"/>
        <w:docPartUnique/>
      </w:docPartObj>
    </w:sdtPr>
    <w:sdtEndPr>
      <w:rPr>
        <w:szCs w:val="16"/>
      </w:rPr>
    </w:sdtEndPr>
    <w:sdtContent>
      <w:p w14:paraId="00F5900B" w14:textId="38688DC2" w:rsidR="007053CA" w:rsidRPr="00152FA5" w:rsidRDefault="00152FA5" w:rsidP="007053CA">
        <w:pPr>
          <w:pStyle w:val="Fuzeile"/>
          <w:jc w:val="right"/>
          <w:rPr>
            <w:rFonts w:cs="Arial"/>
            <w:sz w:val="20"/>
            <w:szCs w:val="16"/>
          </w:rPr>
        </w:pPr>
        <w:r>
          <w:rPr>
            <w:rFonts w:cs="Arial"/>
            <w:sz w:val="20"/>
            <w:szCs w:val="16"/>
          </w:rPr>
          <w:t>23-01216</w:t>
        </w:r>
        <w:r>
          <w:rPr>
            <w:rFonts w:cs="Arial"/>
            <w:sz w:val="20"/>
            <w:szCs w:val="16"/>
          </w:rPr>
          <w:tab/>
        </w:r>
        <w:r>
          <w:rPr>
            <w:rFonts w:cs="Arial"/>
            <w:sz w:val="20"/>
            <w:szCs w:val="16"/>
          </w:rPr>
          <w:tab/>
          <w:t xml:space="preserve">Seite </w:t>
        </w:r>
        <w:r>
          <w:rPr>
            <w:rFonts w:cs="Arial"/>
            <w:sz w:val="20"/>
            <w:szCs w:val="16"/>
          </w:rPr>
          <w:fldChar w:fldCharType="begin"/>
        </w:r>
        <w:r>
          <w:rPr>
            <w:rFonts w:cs="Arial"/>
            <w:sz w:val="20"/>
            <w:szCs w:val="16"/>
          </w:rPr>
          <w:instrText xml:space="preserve"> PAGE  \* MERGEFORMAT </w:instrText>
        </w:r>
        <w:r>
          <w:rPr>
            <w:rFonts w:cs="Arial"/>
            <w:sz w:val="20"/>
            <w:szCs w:val="16"/>
          </w:rPr>
          <w:fldChar w:fldCharType="separate"/>
        </w:r>
        <w:r>
          <w:rPr>
            <w:rFonts w:cs="Arial"/>
            <w:noProof/>
            <w:sz w:val="20"/>
            <w:szCs w:val="16"/>
          </w:rPr>
          <w:t>2</w:t>
        </w:r>
        <w:r>
          <w:rPr>
            <w:rFonts w:cs="Arial"/>
            <w:sz w:val="20"/>
            <w:szCs w:val="16"/>
          </w:rPr>
          <w:fldChar w:fldCharType="end"/>
        </w:r>
        <w:r>
          <w:rPr>
            <w:rFonts w:cs="Arial"/>
            <w:sz w:val="20"/>
            <w:szCs w:val="16"/>
          </w:rPr>
          <w:t xml:space="preserve"> von </w:t>
        </w:r>
        <w:r>
          <w:rPr>
            <w:rFonts w:cs="Arial"/>
            <w:sz w:val="20"/>
            <w:szCs w:val="16"/>
          </w:rPr>
          <w:fldChar w:fldCharType="begin"/>
        </w:r>
        <w:r>
          <w:rPr>
            <w:rFonts w:cs="Arial"/>
            <w:sz w:val="20"/>
            <w:szCs w:val="16"/>
          </w:rPr>
          <w:instrText xml:space="preserve"> NUMPAGES  \* MERGEFORMAT </w:instrText>
        </w:r>
        <w:r>
          <w:rPr>
            <w:rFonts w:cs="Arial"/>
            <w:sz w:val="20"/>
            <w:szCs w:val="16"/>
          </w:rPr>
          <w:fldChar w:fldCharType="separate"/>
        </w:r>
        <w:r>
          <w:rPr>
            <w:rFonts w:cs="Arial"/>
            <w:noProof/>
            <w:sz w:val="20"/>
            <w:szCs w:val="16"/>
          </w:rPr>
          <w:t>3</w:t>
        </w:r>
        <w:r>
          <w:rPr>
            <w:rFonts w:cs="Arial"/>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22F1" w14:textId="72811503" w:rsidR="00152FA5" w:rsidRPr="00152FA5" w:rsidRDefault="00152FA5">
    <w:pPr>
      <w:pStyle w:val="Fuzeile"/>
      <w:rPr>
        <w:rFonts w:cs="Arial"/>
        <w:sz w:val="20"/>
      </w:rPr>
    </w:pPr>
    <w:r>
      <w:rPr>
        <w:rFonts w:cs="Arial"/>
        <w:sz w:val="20"/>
      </w:rPr>
      <w:t>23-01216</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2</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Pr>
        <w:rFonts w:cs="Arial"/>
        <w:noProof/>
        <w:sz w:val="20"/>
      </w:rPr>
      <w:t>3</w:t>
    </w:r>
    <w:r>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94E84" w14:textId="77777777" w:rsidR="002947A2" w:rsidRDefault="002947A2">
      <w:r>
        <w:separator/>
      </w:r>
    </w:p>
  </w:footnote>
  <w:footnote w:type="continuationSeparator" w:id="0">
    <w:p w14:paraId="082D3DE9" w14:textId="77777777" w:rsidR="002947A2" w:rsidRDefault="002947A2">
      <w:r>
        <w:continuationSeparator/>
      </w:r>
    </w:p>
  </w:footnote>
  <w:footnote w:type="continuationNotice" w:id="1">
    <w:p w14:paraId="6131C400" w14:textId="77777777" w:rsidR="002947A2" w:rsidRDefault="002947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CF25" w14:textId="77777777" w:rsidR="001659CC" w:rsidRDefault="001659C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96CC7EF" w14:textId="77777777" w:rsidR="001659CC" w:rsidRDefault="001659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37D0" w14:textId="37407305" w:rsidR="001659CC" w:rsidRPr="00371AAD" w:rsidRDefault="001659CC">
    <w:pPr>
      <w:pStyle w:val="Kopfzeile"/>
      <w:framePr w:wrap="around" w:vAnchor="text" w:hAnchor="margin" w:xAlign="center" w:y="1"/>
      <w:rPr>
        <w:rStyle w:val="Seitenzahl"/>
        <w:sz w:val="20"/>
      </w:rPr>
    </w:pPr>
  </w:p>
  <w:p w14:paraId="0F7CFFBB" w14:textId="77777777" w:rsidR="001659CC" w:rsidRDefault="001659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9518" w14:textId="77777777" w:rsidR="00152FA5" w:rsidRDefault="00152F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95FEA"/>
    <w:multiLevelType w:val="hybridMultilevel"/>
    <w:tmpl w:val="B24C923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2EFF2775"/>
    <w:multiLevelType w:val="hybridMultilevel"/>
    <w:tmpl w:val="C30050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D28C20"/>
    <w:multiLevelType w:val="hybridMultilevel"/>
    <w:tmpl w:val="FFFFFFFF"/>
    <w:lvl w:ilvl="0" w:tplc="BA304A1A">
      <w:start w:val="1"/>
      <w:numFmt w:val="bullet"/>
      <w:lvlText w:val=""/>
      <w:lvlJc w:val="left"/>
      <w:pPr>
        <w:ind w:left="720" w:hanging="360"/>
      </w:pPr>
      <w:rPr>
        <w:rFonts w:ascii="Symbol" w:hAnsi="Symbol" w:hint="default"/>
      </w:rPr>
    </w:lvl>
    <w:lvl w:ilvl="1" w:tplc="2E22557A">
      <w:start w:val="1"/>
      <w:numFmt w:val="bullet"/>
      <w:lvlText w:val="o"/>
      <w:lvlJc w:val="left"/>
      <w:pPr>
        <w:ind w:left="1440" w:hanging="360"/>
      </w:pPr>
      <w:rPr>
        <w:rFonts w:ascii="Courier New" w:hAnsi="Courier New" w:hint="default"/>
      </w:rPr>
    </w:lvl>
    <w:lvl w:ilvl="2" w:tplc="81F6534E">
      <w:start w:val="1"/>
      <w:numFmt w:val="bullet"/>
      <w:lvlText w:val=""/>
      <w:lvlJc w:val="left"/>
      <w:pPr>
        <w:ind w:left="2160" w:hanging="360"/>
      </w:pPr>
      <w:rPr>
        <w:rFonts w:ascii="Wingdings" w:hAnsi="Wingdings" w:hint="default"/>
      </w:rPr>
    </w:lvl>
    <w:lvl w:ilvl="3" w:tplc="64D47BA0">
      <w:start w:val="1"/>
      <w:numFmt w:val="bullet"/>
      <w:lvlText w:val=""/>
      <w:lvlJc w:val="left"/>
      <w:pPr>
        <w:ind w:left="2880" w:hanging="360"/>
      </w:pPr>
      <w:rPr>
        <w:rFonts w:ascii="Symbol" w:hAnsi="Symbol" w:hint="default"/>
      </w:rPr>
    </w:lvl>
    <w:lvl w:ilvl="4" w:tplc="18FE29F4">
      <w:start w:val="1"/>
      <w:numFmt w:val="bullet"/>
      <w:lvlText w:val="o"/>
      <w:lvlJc w:val="left"/>
      <w:pPr>
        <w:ind w:left="3600" w:hanging="360"/>
      </w:pPr>
      <w:rPr>
        <w:rFonts w:ascii="Courier New" w:hAnsi="Courier New" w:hint="default"/>
      </w:rPr>
    </w:lvl>
    <w:lvl w:ilvl="5" w:tplc="D1F40C12">
      <w:start w:val="1"/>
      <w:numFmt w:val="bullet"/>
      <w:lvlText w:val=""/>
      <w:lvlJc w:val="left"/>
      <w:pPr>
        <w:ind w:left="4320" w:hanging="360"/>
      </w:pPr>
      <w:rPr>
        <w:rFonts w:ascii="Wingdings" w:hAnsi="Wingdings" w:hint="default"/>
      </w:rPr>
    </w:lvl>
    <w:lvl w:ilvl="6" w:tplc="63ECB57E">
      <w:start w:val="1"/>
      <w:numFmt w:val="bullet"/>
      <w:lvlText w:val=""/>
      <w:lvlJc w:val="left"/>
      <w:pPr>
        <w:ind w:left="5040" w:hanging="360"/>
      </w:pPr>
      <w:rPr>
        <w:rFonts w:ascii="Symbol" w:hAnsi="Symbol" w:hint="default"/>
      </w:rPr>
    </w:lvl>
    <w:lvl w:ilvl="7" w:tplc="30904A34">
      <w:start w:val="1"/>
      <w:numFmt w:val="bullet"/>
      <w:lvlText w:val="o"/>
      <w:lvlJc w:val="left"/>
      <w:pPr>
        <w:ind w:left="5760" w:hanging="360"/>
      </w:pPr>
      <w:rPr>
        <w:rFonts w:ascii="Courier New" w:hAnsi="Courier New" w:hint="default"/>
      </w:rPr>
    </w:lvl>
    <w:lvl w:ilvl="8" w:tplc="213AF586">
      <w:start w:val="1"/>
      <w:numFmt w:val="bullet"/>
      <w:lvlText w:val=""/>
      <w:lvlJc w:val="left"/>
      <w:pPr>
        <w:ind w:left="6480" w:hanging="360"/>
      </w:pPr>
      <w:rPr>
        <w:rFonts w:ascii="Wingdings" w:hAnsi="Wingdings" w:hint="default"/>
      </w:rPr>
    </w:lvl>
  </w:abstractNum>
  <w:abstractNum w:abstractNumId="3" w15:restartNumberingAfterBreak="0">
    <w:nsid w:val="559217D2"/>
    <w:multiLevelType w:val="hybridMultilevel"/>
    <w:tmpl w:val="FC1200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93B7B6D"/>
    <w:multiLevelType w:val="hybridMultilevel"/>
    <w:tmpl w:val="D8608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0071EF"/>
    <w:multiLevelType w:val="multilevel"/>
    <w:tmpl w:val="A216C180"/>
    <w:styleLink w:val="zzzListeFrage"/>
    <w:lvl w:ilvl="0">
      <w:start w:val="1"/>
      <w:numFmt w:val="decimal"/>
      <w:pStyle w:val="Frage-Nummerierung1"/>
      <w:lvlText w:val="Frage %1:"/>
      <w:lvlJc w:val="left"/>
      <w:pPr>
        <w:ind w:left="1588" w:hanging="1588"/>
      </w:pPr>
      <w:rPr>
        <w:rFonts w:ascii="Calibri" w:hAnsi="Calibr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6" w15:restartNumberingAfterBreak="0">
    <w:nsid w:val="607C426F"/>
    <w:multiLevelType w:val="hybridMultilevel"/>
    <w:tmpl w:val="64AEBB88"/>
    <w:lvl w:ilvl="0" w:tplc="04070001">
      <w:start w:val="1"/>
      <w:numFmt w:val="bullet"/>
      <w:lvlText w:val=""/>
      <w:lvlJc w:val="left"/>
      <w:pPr>
        <w:ind w:left="2308" w:hanging="360"/>
      </w:pPr>
      <w:rPr>
        <w:rFonts w:ascii="Symbol" w:hAnsi="Symbol" w:hint="default"/>
      </w:rPr>
    </w:lvl>
    <w:lvl w:ilvl="1" w:tplc="04070003" w:tentative="1">
      <w:start w:val="1"/>
      <w:numFmt w:val="bullet"/>
      <w:lvlText w:val="o"/>
      <w:lvlJc w:val="left"/>
      <w:pPr>
        <w:ind w:left="3028" w:hanging="360"/>
      </w:pPr>
      <w:rPr>
        <w:rFonts w:ascii="Courier New" w:hAnsi="Courier New" w:cs="Courier New" w:hint="default"/>
      </w:rPr>
    </w:lvl>
    <w:lvl w:ilvl="2" w:tplc="04070005" w:tentative="1">
      <w:start w:val="1"/>
      <w:numFmt w:val="bullet"/>
      <w:lvlText w:val=""/>
      <w:lvlJc w:val="left"/>
      <w:pPr>
        <w:ind w:left="3748" w:hanging="360"/>
      </w:pPr>
      <w:rPr>
        <w:rFonts w:ascii="Wingdings" w:hAnsi="Wingdings" w:hint="default"/>
      </w:rPr>
    </w:lvl>
    <w:lvl w:ilvl="3" w:tplc="04070001" w:tentative="1">
      <w:start w:val="1"/>
      <w:numFmt w:val="bullet"/>
      <w:lvlText w:val=""/>
      <w:lvlJc w:val="left"/>
      <w:pPr>
        <w:ind w:left="4468" w:hanging="360"/>
      </w:pPr>
      <w:rPr>
        <w:rFonts w:ascii="Symbol" w:hAnsi="Symbol" w:hint="default"/>
      </w:rPr>
    </w:lvl>
    <w:lvl w:ilvl="4" w:tplc="04070003" w:tentative="1">
      <w:start w:val="1"/>
      <w:numFmt w:val="bullet"/>
      <w:lvlText w:val="o"/>
      <w:lvlJc w:val="left"/>
      <w:pPr>
        <w:ind w:left="5188" w:hanging="360"/>
      </w:pPr>
      <w:rPr>
        <w:rFonts w:ascii="Courier New" w:hAnsi="Courier New" w:cs="Courier New" w:hint="default"/>
      </w:rPr>
    </w:lvl>
    <w:lvl w:ilvl="5" w:tplc="04070005" w:tentative="1">
      <w:start w:val="1"/>
      <w:numFmt w:val="bullet"/>
      <w:lvlText w:val=""/>
      <w:lvlJc w:val="left"/>
      <w:pPr>
        <w:ind w:left="5908" w:hanging="360"/>
      </w:pPr>
      <w:rPr>
        <w:rFonts w:ascii="Wingdings" w:hAnsi="Wingdings" w:hint="default"/>
      </w:rPr>
    </w:lvl>
    <w:lvl w:ilvl="6" w:tplc="04070001" w:tentative="1">
      <w:start w:val="1"/>
      <w:numFmt w:val="bullet"/>
      <w:lvlText w:val=""/>
      <w:lvlJc w:val="left"/>
      <w:pPr>
        <w:ind w:left="6628" w:hanging="360"/>
      </w:pPr>
      <w:rPr>
        <w:rFonts w:ascii="Symbol" w:hAnsi="Symbol" w:hint="default"/>
      </w:rPr>
    </w:lvl>
    <w:lvl w:ilvl="7" w:tplc="04070003" w:tentative="1">
      <w:start w:val="1"/>
      <w:numFmt w:val="bullet"/>
      <w:lvlText w:val="o"/>
      <w:lvlJc w:val="left"/>
      <w:pPr>
        <w:ind w:left="7348" w:hanging="360"/>
      </w:pPr>
      <w:rPr>
        <w:rFonts w:ascii="Courier New" w:hAnsi="Courier New" w:cs="Courier New" w:hint="default"/>
      </w:rPr>
    </w:lvl>
    <w:lvl w:ilvl="8" w:tplc="04070005" w:tentative="1">
      <w:start w:val="1"/>
      <w:numFmt w:val="bullet"/>
      <w:lvlText w:val=""/>
      <w:lvlJc w:val="left"/>
      <w:pPr>
        <w:ind w:left="8068" w:hanging="360"/>
      </w:pPr>
      <w:rPr>
        <w:rFonts w:ascii="Wingdings" w:hAnsi="Wingdings" w:hint="default"/>
      </w:rPr>
    </w:lvl>
  </w:abstractNum>
  <w:abstractNum w:abstractNumId="7" w15:restartNumberingAfterBreak="0">
    <w:nsid w:val="66423964"/>
    <w:multiLevelType w:val="multilevel"/>
    <w:tmpl w:val="1C30CEC2"/>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abstractNum w:abstractNumId="8" w15:restartNumberingAfterBreak="0">
    <w:nsid w:val="736116F1"/>
    <w:multiLevelType w:val="hybridMultilevel"/>
    <w:tmpl w:val="64CA1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1366900">
    <w:abstractNumId w:val="5"/>
    <w:lvlOverride w:ilvl="0">
      <w:lvl w:ilvl="0">
        <w:start w:val="1"/>
        <w:numFmt w:val="decimal"/>
        <w:pStyle w:val="Frage-Nummerierung1"/>
        <w:lvlText w:val="Frage %1:"/>
        <w:lvlJc w:val="left"/>
        <w:pPr>
          <w:ind w:left="1588" w:hanging="1588"/>
        </w:pPr>
        <w:rPr>
          <w:rFonts w:ascii="Arial" w:hAnsi="Arial" w:cs="Arial" w:hint="default"/>
          <w:b/>
          <w:i/>
        </w:rPr>
      </w:lvl>
    </w:lvlOverride>
  </w:num>
  <w:num w:numId="2" w16cid:durableId="421222611">
    <w:abstractNumId w:val="5"/>
  </w:num>
  <w:num w:numId="3" w16cid:durableId="1617977532">
    <w:abstractNumId w:val="7"/>
    <w:lvlOverride w:ilvl="0">
      <w:lvl w:ilvl="0">
        <w:start w:val="1"/>
        <w:numFmt w:val="none"/>
        <w:pStyle w:val="FrageVorbemerkung"/>
        <w:lvlText w:val="Vorbemerkung:"/>
        <w:lvlJc w:val="left"/>
        <w:pPr>
          <w:ind w:left="1588" w:hanging="1588"/>
        </w:pPr>
        <w:rPr>
          <w:rFonts w:hint="default"/>
          <w:b/>
          <w:i/>
          <w:lang w:val="de-DE"/>
        </w:rPr>
      </w:lvl>
    </w:lvlOverride>
  </w:num>
  <w:num w:numId="4" w16cid:durableId="1437093358">
    <w:abstractNumId w:val="7"/>
  </w:num>
  <w:num w:numId="5" w16cid:durableId="1440830323">
    <w:abstractNumId w:val="5"/>
    <w:lvlOverride w:ilvl="0">
      <w:lvl w:ilvl="0">
        <w:start w:val="1"/>
        <w:numFmt w:val="decimal"/>
        <w:pStyle w:val="Frage-Nummerierung1"/>
        <w:lvlText w:val="Frage %1:"/>
        <w:lvlJc w:val="left"/>
        <w:pPr>
          <w:ind w:left="1588" w:hanging="1588"/>
        </w:pPr>
        <w:rPr>
          <w:rFonts w:ascii="Arial" w:hAnsi="Arial" w:cs="Arial" w:hint="default"/>
          <w:b/>
          <w:i/>
        </w:rPr>
      </w:lvl>
    </w:lvlOverride>
  </w:num>
  <w:num w:numId="6" w16cid:durableId="1664580543">
    <w:abstractNumId w:val="5"/>
    <w:lvlOverride w:ilvl="0">
      <w:lvl w:ilvl="0">
        <w:start w:val="1"/>
        <w:numFmt w:val="decimal"/>
        <w:pStyle w:val="Frage-Nummerierung1"/>
        <w:lvlText w:val="Frage %1:"/>
        <w:lvlJc w:val="left"/>
        <w:pPr>
          <w:ind w:left="1588" w:hanging="1588"/>
        </w:pPr>
        <w:rPr>
          <w:rFonts w:ascii="Arial" w:hAnsi="Arial" w:cs="Arial" w:hint="default"/>
          <w:b/>
          <w:i/>
        </w:rPr>
      </w:lvl>
    </w:lvlOverride>
  </w:num>
  <w:num w:numId="7" w16cid:durableId="102922720">
    <w:abstractNumId w:val="3"/>
  </w:num>
  <w:num w:numId="8" w16cid:durableId="1434325397">
    <w:abstractNumId w:val="1"/>
  </w:num>
  <w:num w:numId="9" w16cid:durableId="919751133">
    <w:abstractNumId w:val="4"/>
  </w:num>
  <w:num w:numId="10" w16cid:durableId="359859684">
    <w:abstractNumId w:val="5"/>
    <w:lvlOverride w:ilvl="0">
      <w:lvl w:ilvl="0">
        <w:start w:val="1"/>
        <w:numFmt w:val="decimal"/>
        <w:pStyle w:val="Frage-Nummerierung1"/>
        <w:lvlText w:val="Frage %1:"/>
        <w:lvlJc w:val="left"/>
        <w:pPr>
          <w:ind w:left="1588" w:hanging="1588"/>
        </w:pPr>
        <w:rPr>
          <w:rFonts w:ascii="Arial" w:hAnsi="Arial" w:cs="Arial" w:hint="default"/>
          <w:b/>
          <w:i/>
        </w:rPr>
      </w:lvl>
    </w:lvlOverride>
  </w:num>
  <w:num w:numId="11" w16cid:durableId="116144728">
    <w:abstractNumId w:val="0"/>
  </w:num>
  <w:num w:numId="12" w16cid:durableId="909971913">
    <w:abstractNumId w:val="8"/>
  </w:num>
  <w:num w:numId="13" w16cid:durableId="372997907">
    <w:abstractNumId w:val="5"/>
    <w:lvlOverride w:ilvl="0">
      <w:lvl w:ilvl="0">
        <w:start w:val="1"/>
        <w:numFmt w:val="decimal"/>
        <w:pStyle w:val="Frage-Nummerierung1"/>
        <w:lvlText w:val="Frage %1:"/>
        <w:lvlJc w:val="left"/>
        <w:pPr>
          <w:ind w:left="1588" w:hanging="1588"/>
        </w:pPr>
        <w:rPr>
          <w:rFonts w:ascii="Arial" w:hAnsi="Arial" w:cs="Arial" w:hint="default"/>
          <w:b/>
          <w:i/>
        </w:rPr>
      </w:lvl>
    </w:lvlOverride>
  </w:num>
  <w:num w:numId="14" w16cid:durableId="1962880018">
    <w:abstractNumId w:val="5"/>
    <w:lvlOverride w:ilvl="0">
      <w:lvl w:ilvl="0">
        <w:start w:val="1"/>
        <w:numFmt w:val="decimal"/>
        <w:pStyle w:val="Frage-Nummerierung1"/>
        <w:lvlText w:val="Frage %1:"/>
        <w:lvlJc w:val="left"/>
        <w:pPr>
          <w:ind w:left="1588" w:hanging="1588"/>
        </w:pPr>
        <w:rPr>
          <w:rFonts w:ascii="Arial" w:hAnsi="Arial" w:cs="Arial" w:hint="default"/>
          <w:b/>
          <w:i/>
        </w:rPr>
      </w:lvl>
    </w:lvlOverride>
  </w:num>
  <w:num w:numId="15" w16cid:durableId="1006053814">
    <w:abstractNumId w:val="6"/>
  </w:num>
  <w:num w:numId="16" w16cid:durableId="444081986">
    <w:abstractNumId w:val="5"/>
    <w:lvlOverride w:ilvl="0">
      <w:lvl w:ilvl="0">
        <w:start w:val="1"/>
        <w:numFmt w:val="decimal"/>
        <w:pStyle w:val="Frage-Nummerierung1"/>
        <w:lvlText w:val="Frage %1:"/>
        <w:lvlJc w:val="left"/>
        <w:pPr>
          <w:ind w:left="1588" w:hanging="1588"/>
        </w:pPr>
        <w:rPr>
          <w:rFonts w:ascii="Arial" w:hAnsi="Arial" w:cs="Arial" w:hint="default"/>
          <w:b/>
          <w:i/>
        </w:rPr>
      </w:lvl>
    </w:lvlOverride>
  </w:num>
  <w:num w:numId="17" w16cid:durableId="334185691">
    <w:abstractNumId w:val="2"/>
  </w:num>
  <w:num w:numId="18" w16cid:durableId="753280659">
    <w:abstractNumId w:val="5"/>
    <w:lvlOverride w:ilvl="0">
      <w:lvl w:ilvl="0">
        <w:start w:val="1"/>
        <w:numFmt w:val="decimal"/>
        <w:pStyle w:val="Frage-Nummerierung1"/>
        <w:lvlText w:val="Frage %1:"/>
        <w:lvlJc w:val="left"/>
        <w:pPr>
          <w:ind w:left="1588" w:hanging="1588"/>
        </w:pPr>
        <w:rPr>
          <w:rFonts w:ascii="Arial" w:hAnsi="Arial" w:cs="Arial" w:hint="default"/>
          <w:b/>
          <w:i/>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7A"/>
    <w:rsid w:val="00000B48"/>
    <w:rsid w:val="00000BA4"/>
    <w:rsid w:val="00001376"/>
    <w:rsid w:val="0000244E"/>
    <w:rsid w:val="00002ADB"/>
    <w:rsid w:val="00002FC1"/>
    <w:rsid w:val="00006B01"/>
    <w:rsid w:val="00012492"/>
    <w:rsid w:val="000153C0"/>
    <w:rsid w:val="00015662"/>
    <w:rsid w:val="000206B8"/>
    <w:rsid w:val="00021478"/>
    <w:rsid w:val="000242BD"/>
    <w:rsid w:val="00024446"/>
    <w:rsid w:val="00025467"/>
    <w:rsid w:val="00030836"/>
    <w:rsid w:val="000308C9"/>
    <w:rsid w:val="00032A03"/>
    <w:rsid w:val="00032F17"/>
    <w:rsid w:val="0003605B"/>
    <w:rsid w:val="00037673"/>
    <w:rsid w:val="00037A66"/>
    <w:rsid w:val="00041E52"/>
    <w:rsid w:val="00042B71"/>
    <w:rsid w:val="00042C45"/>
    <w:rsid w:val="000434BA"/>
    <w:rsid w:val="00051346"/>
    <w:rsid w:val="00052B45"/>
    <w:rsid w:val="00053054"/>
    <w:rsid w:val="000559FC"/>
    <w:rsid w:val="00055C57"/>
    <w:rsid w:val="00056B25"/>
    <w:rsid w:val="000572CD"/>
    <w:rsid w:val="0006226F"/>
    <w:rsid w:val="00063BAB"/>
    <w:rsid w:val="00065054"/>
    <w:rsid w:val="000674B4"/>
    <w:rsid w:val="00067C73"/>
    <w:rsid w:val="00070A36"/>
    <w:rsid w:val="00070B16"/>
    <w:rsid w:val="0007315E"/>
    <w:rsid w:val="00074A79"/>
    <w:rsid w:val="00076D28"/>
    <w:rsid w:val="0007709A"/>
    <w:rsid w:val="000776C6"/>
    <w:rsid w:val="00080F67"/>
    <w:rsid w:val="00081F4A"/>
    <w:rsid w:val="00085967"/>
    <w:rsid w:val="00085BD7"/>
    <w:rsid w:val="00085F35"/>
    <w:rsid w:val="00086F71"/>
    <w:rsid w:val="00087BB2"/>
    <w:rsid w:val="00087DE9"/>
    <w:rsid w:val="00092C03"/>
    <w:rsid w:val="00094311"/>
    <w:rsid w:val="00096553"/>
    <w:rsid w:val="000A10D8"/>
    <w:rsid w:val="000A1FFC"/>
    <w:rsid w:val="000A2056"/>
    <w:rsid w:val="000A333D"/>
    <w:rsid w:val="000A5066"/>
    <w:rsid w:val="000A787F"/>
    <w:rsid w:val="000B2EBB"/>
    <w:rsid w:val="000B3D8E"/>
    <w:rsid w:val="000B42D2"/>
    <w:rsid w:val="000B46F8"/>
    <w:rsid w:val="000B7AA2"/>
    <w:rsid w:val="000C17CE"/>
    <w:rsid w:val="000C1D09"/>
    <w:rsid w:val="000C2135"/>
    <w:rsid w:val="000C3A4A"/>
    <w:rsid w:val="000C3CEB"/>
    <w:rsid w:val="000C4FAC"/>
    <w:rsid w:val="000C50C7"/>
    <w:rsid w:val="000C5D2F"/>
    <w:rsid w:val="000C7344"/>
    <w:rsid w:val="000D0F4E"/>
    <w:rsid w:val="000D10F8"/>
    <w:rsid w:val="000D1344"/>
    <w:rsid w:val="000D18B4"/>
    <w:rsid w:val="000D2018"/>
    <w:rsid w:val="000D2F1C"/>
    <w:rsid w:val="000D3A22"/>
    <w:rsid w:val="000D44E6"/>
    <w:rsid w:val="000D6698"/>
    <w:rsid w:val="000D674E"/>
    <w:rsid w:val="000E026C"/>
    <w:rsid w:val="000E066D"/>
    <w:rsid w:val="000E1970"/>
    <w:rsid w:val="000E1DD9"/>
    <w:rsid w:val="000E3360"/>
    <w:rsid w:val="000E56F8"/>
    <w:rsid w:val="000E5856"/>
    <w:rsid w:val="000E6D6D"/>
    <w:rsid w:val="000E7538"/>
    <w:rsid w:val="000E7A71"/>
    <w:rsid w:val="000F0432"/>
    <w:rsid w:val="000F12B7"/>
    <w:rsid w:val="000F5FD7"/>
    <w:rsid w:val="000F7E74"/>
    <w:rsid w:val="00100C22"/>
    <w:rsid w:val="00100FAB"/>
    <w:rsid w:val="0010154D"/>
    <w:rsid w:val="00103414"/>
    <w:rsid w:val="00103450"/>
    <w:rsid w:val="00104594"/>
    <w:rsid w:val="001048A2"/>
    <w:rsid w:val="00106384"/>
    <w:rsid w:val="00106703"/>
    <w:rsid w:val="00107848"/>
    <w:rsid w:val="001105DF"/>
    <w:rsid w:val="001111E9"/>
    <w:rsid w:val="0011333C"/>
    <w:rsid w:val="001140FF"/>
    <w:rsid w:val="0011551A"/>
    <w:rsid w:val="00117349"/>
    <w:rsid w:val="0012020A"/>
    <w:rsid w:val="00122004"/>
    <w:rsid w:val="00123C0A"/>
    <w:rsid w:val="00126B35"/>
    <w:rsid w:val="00127138"/>
    <w:rsid w:val="001313B8"/>
    <w:rsid w:val="00131B04"/>
    <w:rsid w:val="00131EC9"/>
    <w:rsid w:val="00132576"/>
    <w:rsid w:val="001332C3"/>
    <w:rsid w:val="00133A15"/>
    <w:rsid w:val="001344CA"/>
    <w:rsid w:val="001348D6"/>
    <w:rsid w:val="00134C4D"/>
    <w:rsid w:val="00135E42"/>
    <w:rsid w:val="00143F0B"/>
    <w:rsid w:val="0014555A"/>
    <w:rsid w:val="00146E41"/>
    <w:rsid w:val="001470AE"/>
    <w:rsid w:val="0015088D"/>
    <w:rsid w:val="00150EFC"/>
    <w:rsid w:val="00151A73"/>
    <w:rsid w:val="00151F2D"/>
    <w:rsid w:val="00152FA5"/>
    <w:rsid w:val="00155186"/>
    <w:rsid w:val="00157343"/>
    <w:rsid w:val="001618FC"/>
    <w:rsid w:val="001619AB"/>
    <w:rsid w:val="00162057"/>
    <w:rsid w:val="00162516"/>
    <w:rsid w:val="001626CA"/>
    <w:rsid w:val="00162916"/>
    <w:rsid w:val="00163789"/>
    <w:rsid w:val="00164C16"/>
    <w:rsid w:val="001659CC"/>
    <w:rsid w:val="001670CC"/>
    <w:rsid w:val="00167437"/>
    <w:rsid w:val="00171413"/>
    <w:rsid w:val="00171D32"/>
    <w:rsid w:val="001729B0"/>
    <w:rsid w:val="00172DB5"/>
    <w:rsid w:val="00175721"/>
    <w:rsid w:val="00176015"/>
    <w:rsid w:val="001768CD"/>
    <w:rsid w:val="00176E79"/>
    <w:rsid w:val="00177422"/>
    <w:rsid w:val="00177C89"/>
    <w:rsid w:val="0018345B"/>
    <w:rsid w:val="00184A90"/>
    <w:rsid w:val="00185BDC"/>
    <w:rsid w:val="001879AA"/>
    <w:rsid w:val="00190864"/>
    <w:rsid w:val="00190F4C"/>
    <w:rsid w:val="001939A2"/>
    <w:rsid w:val="00193FEE"/>
    <w:rsid w:val="001953B6"/>
    <w:rsid w:val="001960D7"/>
    <w:rsid w:val="001974D0"/>
    <w:rsid w:val="00197D91"/>
    <w:rsid w:val="001A08EA"/>
    <w:rsid w:val="001A13EA"/>
    <w:rsid w:val="001A340A"/>
    <w:rsid w:val="001A5FBC"/>
    <w:rsid w:val="001A7129"/>
    <w:rsid w:val="001A79A7"/>
    <w:rsid w:val="001B29B3"/>
    <w:rsid w:val="001B2E05"/>
    <w:rsid w:val="001B44A8"/>
    <w:rsid w:val="001C1321"/>
    <w:rsid w:val="001C2005"/>
    <w:rsid w:val="001C39F0"/>
    <w:rsid w:val="001C48FF"/>
    <w:rsid w:val="001C4CA7"/>
    <w:rsid w:val="001C5777"/>
    <w:rsid w:val="001C5EC3"/>
    <w:rsid w:val="001C5EEA"/>
    <w:rsid w:val="001C667D"/>
    <w:rsid w:val="001C7DA6"/>
    <w:rsid w:val="001D02C6"/>
    <w:rsid w:val="001D0974"/>
    <w:rsid w:val="001D2643"/>
    <w:rsid w:val="001D2DC7"/>
    <w:rsid w:val="001D4E12"/>
    <w:rsid w:val="001D52E6"/>
    <w:rsid w:val="001D592B"/>
    <w:rsid w:val="001D5DA1"/>
    <w:rsid w:val="001E348A"/>
    <w:rsid w:val="001E34A4"/>
    <w:rsid w:val="001E4B59"/>
    <w:rsid w:val="001E6C76"/>
    <w:rsid w:val="001E6E3E"/>
    <w:rsid w:val="001E7334"/>
    <w:rsid w:val="001E7A44"/>
    <w:rsid w:val="001F220B"/>
    <w:rsid w:val="001F2A3C"/>
    <w:rsid w:val="0020114C"/>
    <w:rsid w:val="00202C4B"/>
    <w:rsid w:val="00202D2C"/>
    <w:rsid w:val="00203D72"/>
    <w:rsid w:val="00204E84"/>
    <w:rsid w:val="00205068"/>
    <w:rsid w:val="0020745D"/>
    <w:rsid w:val="00212AE9"/>
    <w:rsid w:val="00213AB5"/>
    <w:rsid w:val="00213EA4"/>
    <w:rsid w:val="00215750"/>
    <w:rsid w:val="00215E99"/>
    <w:rsid w:val="00216468"/>
    <w:rsid w:val="00217D86"/>
    <w:rsid w:val="00217F1D"/>
    <w:rsid w:val="0022017F"/>
    <w:rsid w:val="00220201"/>
    <w:rsid w:val="002218E8"/>
    <w:rsid w:val="00224F9D"/>
    <w:rsid w:val="00231276"/>
    <w:rsid w:val="00236565"/>
    <w:rsid w:val="002375FB"/>
    <w:rsid w:val="00240D24"/>
    <w:rsid w:val="00242F92"/>
    <w:rsid w:val="00244684"/>
    <w:rsid w:val="002448EA"/>
    <w:rsid w:val="0024498A"/>
    <w:rsid w:val="00250D0E"/>
    <w:rsid w:val="00251D27"/>
    <w:rsid w:val="002525A4"/>
    <w:rsid w:val="00252718"/>
    <w:rsid w:val="00254F7A"/>
    <w:rsid w:val="002555B2"/>
    <w:rsid w:val="0025659C"/>
    <w:rsid w:val="00256A80"/>
    <w:rsid w:val="00257D72"/>
    <w:rsid w:val="00260D14"/>
    <w:rsid w:val="00261A40"/>
    <w:rsid w:val="002621FC"/>
    <w:rsid w:val="00262438"/>
    <w:rsid w:val="002638A5"/>
    <w:rsid w:val="00264396"/>
    <w:rsid w:val="0026471C"/>
    <w:rsid w:val="00266A68"/>
    <w:rsid w:val="00267345"/>
    <w:rsid w:val="0027072D"/>
    <w:rsid w:val="00270B88"/>
    <w:rsid w:val="00281A18"/>
    <w:rsid w:val="00282058"/>
    <w:rsid w:val="0028669D"/>
    <w:rsid w:val="00286B3E"/>
    <w:rsid w:val="00287D6C"/>
    <w:rsid w:val="00290512"/>
    <w:rsid w:val="00292411"/>
    <w:rsid w:val="00292482"/>
    <w:rsid w:val="0029284C"/>
    <w:rsid w:val="002947A2"/>
    <w:rsid w:val="002949DA"/>
    <w:rsid w:val="00294E40"/>
    <w:rsid w:val="002A1D20"/>
    <w:rsid w:val="002A1FE4"/>
    <w:rsid w:val="002A2E0C"/>
    <w:rsid w:val="002A3C71"/>
    <w:rsid w:val="002A3CDE"/>
    <w:rsid w:val="002A3F38"/>
    <w:rsid w:val="002A542E"/>
    <w:rsid w:val="002A5F87"/>
    <w:rsid w:val="002A6455"/>
    <w:rsid w:val="002A6A57"/>
    <w:rsid w:val="002B5945"/>
    <w:rsid w:val="002B5D83"/>
    <w:rsid w:val="002B5F4E"/>
    <w:rsid w:val="002B6FCC"/>
    <w:rsid w:val="002B7BED"/>
    <w:rsid w:val="002B7DA9"/>
    <w:rsid w:val="002C0528"/>
    <w:rsid w:val="002C067C"/>
    <w:rsid w:val="002C0D3C"/>
    <w:rsid w:val="002C4DA5"/>
    <w:rsid w:val="002C6CD4"/>
    <w:rsid w:val="002D0435"/>
    <w:rsid w:val="002D0A86"/>
    <w:rsid w:val="002D2ED6"/>
    <w:rsid w:val="002D34E2"/>
    <w:rsid w:val="002D4C19"/>
    <w:rsid w:val="002D5A32"/>
    <w:rsid w:val="002D7A65"/>
    <w:rsid w:val="002E3EFB"/>
    <w:rsid w:val="002E4182"/>
    <w:rsid w:val="002F1685"/>
    <w:rsid w:val="002F38C6"/>
    <w:rsid w:val="002F4546"/>
    <w:rsid w:val="00300E62"/>
    <w:rsid w:val="00303268"/>
    <w:rsid w:val="00303311"/>
    <w:rsid w:val="0030499F"/>
    <w:rsid w:val="0030561B"/>
    <w:rsid w:val="0030607A"/>
    <w:rsid w:val="003065DC"/>
    <w:rsid w:val="00310390"/>
    <w:rsid w:val="00310B68"/>
    <w:rsid w:val="00310E8A"/>
    <w:rsid w:val="00311F38"/>
    <w:rsid w:val="00314A91"/>
    <w:rsid w:val="00320D9D"/>
    <w:rsid w:val="00321A6D"/>
    <w:rsid w:val="00322F09"/>
    <w:rsid w:val="003236A0"/>
    <w:rsid w:val="0032460D"/>
    <w:rsid w:val="003262C1"/>
    <w:rsid w:val="003265AF"/>
    <w:rsid w:val="00326F4E"/>
    <w:rsid w:val="00327E08"/>
    <w:rsid w:val="00331367"/>
    <w:rsid w:val="00331570"/>
    <w:rsid w:val="00331604"/>
    <w:rsid w:val="00336724"/>
    <w:rsid w:val="003374DF"/>
    <w:rsid w:val="003412C0"/>
    <w:rsid w:val="003421CD"/>
    <w:rsid w:val="00342CEE"/>
    <w:rsid w:val="003443CD"/>
    <w:rsid w:val="00344AF9"/>
    <w:rsid w:val="003457C3"/>
    <w:rsid w:val="00346C8D"/>
    <w:rsid w:val="00347190"/>
    <w:rsid w:val="0035138D"/>
    <w:rsid w:val="003524BB"/>
    <w:rsid w:val="003543DC"/>
    <w:rsid w:val="00356403"/>
    <w:rsid w:val="0035759C"/>
    <w:rsid w:val="0035787C"/>
    <w:rsid w:val="00361471"/>
    <w:rsid w:val="003620F6"/>
    <w:rsid w:val="0036494F"/>
    <w:rsid w:val="0036553B"/>
    <w:rsid w:val="00367466"/>
    <w:rsid w:val="003679CB"/>
    <w:rsid w:val="00370210"/>
    <w:rsid w:val="003709C9"/>
    <w:rsid w:val="00371AAD"/>
    <w:rsid w:val="00372553"/>
    <w:rsid w:val="0037378F"/>
    <w:rsid w:val="003756BE"/>
    <w:rsid w:val="00375933"/>
    <w:rsid w:val="00376E14"/>
    <w:rsid w:val="00380674"/>
    <w:rsid w:val="003816D4"/>
    <w:rsid w:val="00381C75"/>
    <w:rsid w:val="00382E25"/>
    <w:rsid w:val="00383863"/>
    <w:rsid w:val="00385322"/>
    <w:rsid w:val="00390D39"/>
    <w:rsid w:val="003910BD"/>
    <w:rsid w:val="003A15C2"/>
    <w:rsid w:val="003A17CC"/>
    <w:rsid w:val="003A2826"/>
    <w:rsid w:val="003A33FC"/>
    <w:rsid w:val="003A4814"/>
    <w:rsid w:val="003A6B5A"/>
    <w:rsid w:val="003B194F"/>
    <w:rsid w:val="003B2B0D"/>
    <w:rsid w:val="003B3099"/>
    <w:rsid w:val="003B3688"/>
    <w:rsid w:val="003B440A"/>
    <w:rsid w:val="003B4F76"/>
    <w:rsid w:val="003B5A7A"/>
    <w:rsid w:val="003B6051"/>
    <w:rsid w:val="003C1C87"/>
    <w:rsid w:val="003C5590"/>
    <w:rsid w:val="003C5FA7"/>
    <w:rsid w:val="003C782D"/>
    <w:rsid w:val="003D0DC5"/>
    <w:rsid w:val="003D137A"/>
    <w:rsid w:val="003D22DC"/>
    <w:rsid w:val="003D398E"/>
    <w:rsid w:val="003D5029"/>
    <w:rsid w:val="003D5CE7"/>
    <w:rsid w:val="003E1AE3"/>
    <w:rsid w:val="003E2C49"/>
    <w:rsid w:val="003E2E94"/>
    <w:rsid w:val="003E304B"/>
    <w:rsid w:val="003E46E2"/>
    <w:rsid w:val="003E4DF5"/>
    <w:rsid w:val="003E643A"/>
    <w:rsid w:val="003E6E6C"/>
    <w:rsid w:val="003F02D7"/>
    <w:rsid w:val="003F323E"/>
    <w:rsid w:val="003F35E4"/>
    <w:rsid w:val="003F4D15"/>
    <w:rsid w:val="003F5E8C"/>
    <w:rsid w:val="003F6D03"/>
    <w:rsid w:val="00400877"/>
    <w:rsid w:val="00401734"/>
    <w:rsid w:val="004020DD"/>
    <w:rsid w:val="00402E81"/>
    <w:rsid w:val="00403255"/>
    <w:rsid w:val="00405CD2"/>
    <w:rsid w:val="00406805"/>
    <w:rsid w:val="0041000D"/>
    <w:rsid w:val="00411DEE"/>
    <w:rsid w:val="00412085"/>
    <w:rsid w:val="00413B82"/>
    <w:rsid w:val="004143D0"/>
    <w:rsid w:val="00414A7B"/>
    <w:rsid w:val="0041599D"/>
    <w:rsid w:val="004162E3"/>
    <w:rsid w:val="00416643"/>
    <w:rsid w:val="00421A34"/>
    <w:rsid w:val="004221B9"/>
    <w:rsid w:val="004221D4"/>
    <w:rsid w:val="004234D2"/>
    <w:rsid w:val="00425567"/>
    <w:rsid w:val="00427D8D"/>
    <w:rsid w:val="004336FC"/>
    <w:rsid w:val="00434CA6"/>
    <w:rsid w:val="00436C65"/>
    <w:rsid w:val="00436F44"/>
    <w:rsid w:val="00440907"/>
    <w:rsid w:val="00440E25"/>
    <w:rsid w:val="00441881"/>
    <w:rsid w:val="00441997"/>
    <w:rsid w:val="004424D4"/>
    <w:rsid w:val="00442A0E"/>
    <w:rsid w:val="00443F33"/>
    <w:rsid w:val="00445199"/>
    <w:rsid w:val="00447B93"/>
    <w:rsid w:val="00450843"/>
    <w:rsid w:val="00451965"/>
    <w:rsid w:val="004530F8"/>
    <w:rsid w:val="00456209"/>
    <w:rsid w:val="00457091"/>
    <w:rsid w:val="004611B8"/>
    <w:rsid w:val="0046270C"/>
    <w:rsid w:val="004627D8"/>
    <w:rsid w:val="004637DC"/>
    <w:rsid w:val="00464C82"/>
    <w:rsid w:val="004653FA"/>
    <w:rsid w:val="00466295"/>
    <w:rsid w:val="0047117F"/>
    <w:rsid w:val="00472789"/>
    <w:rsid w:val="0047351B"/>
    <w:rsid w:val="00474A09"/>
    <w:rsid w:val="004774F9"/>
    <w:rsid w:val="004813B1"/>
    <w:rsid w:val="00483C78"/>
    <w:rsid w:val="004855B1"/>
    <w:rsid w:val="004869D5"/>
    <w:rsid w:val="004875EE"/>
    <w:rsid w:val="004902EC"/>
    <w:rsid w:val="004906AD"/>
    <w:rsid w:val="00491EB3"/>
    <w:rsid w:val="0049211A"/>
    <w:rsid w:val="00492CC6"/>
    <w:rsid w:val="00492FAC"/>
    <w:rsid w:val="00494F18"/>
    <w:rsid w:val="004952B7"/>
    <w:rsid w:val="00497078"/>
    <w:rsid w:val="004A1063"/>
    <w:rsid w:val="004A1A07"/>
    <w:rsid w:val="004A2328"/>
    <w:rsid w:val="004A333E"/>
    <w:rsid w:val="004A35B4"/>
    <w:rsid w:val="004A3BC7"/>
    <w:rsid w:val="004A40F4"/>
    <w:rsid w:val="004A44CE"/>
    <w:rsid w:val="004A4991"/>
    <w:rsid w:val="004A575B"/>
    <w:rsid w:val="004A587E"/>
    <w:rsid w:val="004A64AF"/>
    <w:rsid w:val="004B0F19"/>
    <w:rsid w:val="004B160E"/>
    <w:rsid w:val="004B225B"/>
    <w:rsid w:val="004B2A6F"/>
    <w:rsid w:val="004B2F7E"/>
    <w:rsid w:val="004B304F"/>
    <w:rsid w:val="004B3ABF"/>
    <w:rsid w:val="004B5218"/>
    <w:rsid w:val="004B5896"/>
    <w:rsid w:val="004B5CAF"/>
    <w:rsid w:val="004C00C2"/>
    <w:rsid w:val="004C119B"/>
    <w:rsid w:val="004C2CDA"/>
    <w:rsid w:val="004C3B83"/>
    <w:rsid w:val="004C5C12"/>
    <w:rsid w:val="004C6959"/>
    <w:rsid w:val="004C73F3"/>
    <w:rsid w:val="004C7922"/>
    <w:rsid w:val="004D0E68"/>
    <w:rsid w:val="004D1C5E"/>
    <w:rsid w:val="004D1E89"/>
    <w:rsid w:val="004D35AC"/>
    <w:rsid w:val="004D4131"/>
    <w:rsid w:val="004D5467"/>
    <w:rsid w:val="004D6179"/>
    <w:rsid w:val="004D6DE7"/>
    <w:rsid w:val="004D6E64"/>
    <w:rsid w:val="004D6ECF"/>
    <w:rsid w:val="004D6EEE"/>
    <w:rsid w:val="004E1956"/>
    <w:rsid w:val="004E2EB7"/>
    <w:rsid w:val="004E3E78"/>
    <w:rsid w:val="004E4D95"/>
    <w:rsid w:val="004E5CA2"/>
    <w:rsid w:val="004E60E9"/>
    <w:rsid w:val="004E7870"/>
    <w:rsid w:val="004F0252"/>
    <w:rsid w:val="004F06B3"/>
    <w:rsid w:val="004F07DB"/>
    <w:rsid w:val="004F155D"/>
    <w:rsid w:val="004F2486"/>
    <w:rsid w:val="004F6EB0"/>
    <w:rsid w:val="004F6F0D"/>
    <w:rsid w:val="004F75C7"/>
    <w:rsid w:val="004F789C"/>
    <w:rsid w:val="004F7CAE"/>
    <w:rsid w:val="00501395"/>
    <w:rsid w:val="005015DA"/>
    <w:rsid w:val="005042DD"/>
    <w:rsid w:val="005062A7"/>
    <w:rsid w:val="005100BF"/>
    <w:rsid w:val="0051173F"/>
    <w:rsid w:val="00511FF4"/>
    <w:rsid w:val="005135BB"/>
    <w:rsid w:val="00514A56"/>
    <w:rsid w:val="005173B5"/>
    <w:rsid w:val="00517DC6"/>
    <w:rsid w:val="00520509"/>
    <w:rsid w:val="00522228"/>
    <w:rsid w:val="00524FE8"/>
    <w:rsid w:val="00525B6C"/>
    <w:rsid w:val="00526C1A"/>
    <w:rsid w:val="0053116B"/>
    <w:rsid w:val="00531AF9"/>
    <w:rsid w:val="00532ABF"/>
    <w:rsid w:val="00533A9F"/>
    <w:rsid w:val="00534FA1"/>
    <w:rsid w:val="00542332"/>
    <w:rsid w:val="00545DF9"/>
    <w:rsid w:val="0055322D"/>
    <w:rsid w:val="00553BF8"/>
    <w:rsid w:val="00555E2C"/>
    <w:rsid w:val="005564FA"/>
    <w:rsid w:val="005600C0"/>
    <w:rsid w:val="00560357"/>
    <w:rsid w:val="00560B84"/>
    <w:rsid w:val="00560E89"/>
    <w:rsid w:val="0056101E"/>
    <w:rsid w:val="00561F3D"/>
    <w:rsid w:val="00561F48"/>
    <w:rsid w:val="0056323B"/>
    <w:rsid w:val="00564EF0"/>
    <w:rsid w:val="00566F37"/>
    <w:rsid w:val="00566F85"/>
    <w:rsid w:val="0056760A"/>
    <w:rsid w:val="00567B5F"/>
    <w:rsid w:val="00571829"/>
    <w:rsid w:val="00572768"/>
    <w:rsid w:val="00573206"/>
    <w:rsid w:val="00573512"/>
    <w:rsid w:val="005736E0"/>
    <w:rsid w:val="0057492F"/>
    <w:rsid w:val="005752CC"/>
    <w:rsid w:val="00577A1E"/>
    <w:rsid w:val="0058178C"/>
    <w:rsid w:val="00581CC4"/>
    <w:rsid w:val="005823C6"/>
    <w:rsid w:val="00582C9D"/>
    <w:rsid w:val="005877BE"/>
    <w:rsid w:val="00590597"/>
    <w:rsid w:val="00593BF6"/>
    <w:rsid w:val="00594A65"/>
    <w:rsid w:val="00595CEF"/>
    <w:rsid w:val="00596DB8"/>
    <w:rsid w:val="005978D7"/>
    <w:rsid w:val="005978F4"/>
    <w:rsid w:val="005A42E3"/>
    <w:rsid w:val="005A58E1"/>
    <w:rsid w:val="005A5AB0"/>
    <w:rsid w:val="005B15FB"/>
    <w:rsid w:val="005B214C"/>
    <w:rsid w:val="005B230C"/>
    <w:rsid w:val="005B27BF"/>
    <w:rsid w:val="005B3E58"/>
    <w:rsid w:val="005B412F"/>
    <w:rsid w:val="005B590E"/>
    <w:rsid w:val="005B5FD7"/>
    <w:rsid w:val="005B723F"/>
    <w:rsid w:val="005B776D"/>
    <w:rsid w:val="005C0F17"/>
    <w:rsid w:val="005C22C1"/>
    <w:rsid w:val="005C284A"/>
    <w:rsid w:val="005C4829"/>
    <w:rsid w:val="005C4CC3"/>
    <w:rsid w:val="005C5B42"/>
    <w:rsid w:val="005D0500"/>
    <w:rsid w:val="005D1542"/>
    <w:rsid w:val="005D2B7B"/>
    <w:rsid w:val="005D3F18"/>
    <w:rsid w:val="005D6EBB"/>
    <w:rsid w:val="005E007B"/>
    <w:rsid w:val="005E014E"/>
    <w:rsid w:val="005E2F3F"/>
    <w:rsid w:val="005E3F4E"/>
    <w:rsid w:val="005F22C4"/>
    <w:rsid w:val="005F24BD"/>
    <w:rsid w:val="005F3D57"/>
    <w:rsid w:val="005F4080"/>
    <w:rsid w:val="005F5AC7"/>
    <w:rsid w:val="005F6962"/>
    <w:rsid w:val="00600434"/>
    <w:rsid w:val="00602E50"/>
    <w:rsid w:val="0060396F"/>
    <w:rsid w:val="00605186"/>
    <w:rsid w:val="00605711"/>
    <w:rsid w:val="0060592A"/>
    <w:rsid w:val="006059BD"/>
    <w:rsid w:val="00610AD7"/>
    <w:rsid w:val="00611767"/>
    <w:rsid w:val="0061361E"/>
    <w:rsid w:val="006153E1"/>
    <w:rsid w:val="00617414"/>
    <w:rsid w:val="00617EA5"/>
    <w:rsid w:val="006200CD"/>
    <w:rsid w:val="00620193"/>
    <w:rsid w:val="00621FC4"/>
    <w:rsid w:val="0062282D"/>
    <w:rsid w:val="00622F30"/>
    <w:rsid w:val="00623586"/>
    <w:rsid w:val="00624CF8"/>
    <w:rsid w:val="00625469"/>
    <w:rsid w:val="00627B74"/>
    <w:rsid w:val="0063118A"/>
    <w:rsid w:val="0063137A"/>
    <w:rsid w:val="0063142F"/>
    <w:rsid w:val="006368FB"/>
    <w:rsid w:val="00636D80"/>
    <w:rsid w:val="00637794"/>
    <w:rsid w:val="0064034A"/>
    <w:rsid w:val="00640BDE"/>
    <w:rsid w:val="0064197C"/>
    <w:rsid w:val="00642AA0"/>
    <w:rsid w:val="00643A4E"/>
    <w:rsid w:val="00646078"/>
    <w:rsid w:val="0065232D"/>
    <w:rsid w:val="00653F2E"/>
    <w:rsid w:val="00655C1F"/>
    <w:rsid w:val="006567B2"/>
    <w:rsid w:val="006569D8"/>
    <w:rsid w:val="00657703"/>
    <w:rsid w:val="006579BB"/>
    <w:rsid w:val="00660748"/>
    <w:rsid w:val="00660E47"/>
    <w:rsid w:val="006614F6"/>
    <w:rsid w:val="00664BFF"/>
    <w:rsid w:val="00670233"/>
    <w:rsid w:val="00670FF5"/>
    <w:rsid w:val="00671A4B"/>
    <w:rsid w:val="00671BC2"/>
    <w:rsid w:val="006721ED"/>
    <w:rsid w:val="0067229D"/>
    <w:rsid w:val="00676229"/>
    <w:rsid w:val="0068079B"/>
    <w:rsid w:val="006819BD"/>
    <w:rsid w:val="00682416"/>
    <w:rsid w:val="00682476"/>
    <w:rsid w:val="0068263A"/>
    <w:rsid w:val="00683006"/>
    <w:rsid w:val="00685D59"/>
    <w:rsid w:val="00686B86"/>
    <w:rsid w:val="00686F00"/>
    <w:rsid w:val="006908CD"/>
    <w:rsid w:val="006916C5"/>
    <w:rsid w:val="006923D1"/>
    <w:rsid w:val="00694725"/>
    <w:rsid w:val="00694FB5"/>
    <w:rsid w:val="00694FC8"/>
    <w:rsid w:val="006A193C"/>
    <w:rsid w:val="006A21E0"/>
    <w:rsid w:val="006A53FD"/>
    <w:rsid w:val="006A62EC"/>
    <w:rsid w:val="006A656B"/>
    <w:rsid w:val="006A7CBD"/>
    <w:rsid w:val="006B03FE"/>
    <w:rsid w:val="006B0BB6"/>
    <w:rsid w:val="006B1093"/>
    <w:rsid w:val="006B351D"/>
    <w:rsid w:val="006B3958"/>
    <w:rsid w:val="006B4E61"/>
    <w:rsid w:val="006B62E5"/>
    <w:rsid w:val="006B71F7"/>
    <w:rsid w:val="006D42A5"/>
    <w:rsid w:val="006D6A91"/>
    <w:rsid w:val="006D77C3"/>
    <w:rsid w:val="006E4633"/>
    <w:rsid w:val="006E6125"/>
    <w:rsid w:val="006E64D1"/>
    <w:rsid w:val="006E7686"/>
    <w:rsid w:val="006E7EA2"/>
    <w:rsid w:val="006F0C3A"/>
    <w:rsid w:val="006F1529"/>
    <w:rsid w:val="006F40C4"/>
    <w:rsid w:val="006F6078"/>
    <w:rsid w:val="006F6A31"/>
    <w:rsid w:val="006F79DC"/>
    <w:rsid w:val="0070145B"/>
    <w:rsid w:val="00704510"/>
    <w:rsid w:val="0070518F"/>
    <w:rsid w:val="007053CA"/>
    <w:rsid w:val="00705A6B"/>
    <w:rsid w:val="00705A8B"/>
    <w:rsid w:val="00705DAA"/>
    <w:rsid w:val="0070697B"/>
    <w:rsid w:val="00707050"/>
    <w:rsid w:val="00710772"/>
    <w:rsid w:val="0071095E"/>
    <w:rsid w:val="00710DCE"/>
    <w:rsid w:val="00712D09"/>
    <w:rsid w:val="007146CC"/>
    <w:rsid w:val="0071478E"/>
    <w:rsid w:val="00714901"/>
    <w:rsid w:val="00715B46"/>
    <w:rsid w:val="00715F0F"/>
    <w:rsid w:val="007207EB"/>
    <w:rsid w:val="00720D58"/>
    <w:rsid w:val="00721473"/>
    <w:rsid w:val="00721D47"/>
    <w:rsid w:val="00722D54"/>
    <w:rsid w:val="0072342A"/>
    <w:rsid w:val="00723CE4"/>
    <w:rsid w:val="00724C88"/>
    <w:rsid w:val="00726284"/>
    <w:rsid w:val="0073003A"/>
    <w:rsid w:val="00736780"/>
    <w:rsid w:val="00740476"/>
    <w:rsid w:val="0074157A"/>
    <w:rsid w:val="00742614"/>
    <w:rsid w:val="0074274E"/>
    <w:rsid w:val="007439A2"/>
    <w:rsid w:val="0074683E"/>
    <w:rsid w:val="00746F3D"/>
    <w:rsid w:val="00747ECD"/>
    <w:rsid w:val="00751638"/>
    <w:rsid w:val="00751727"/>
    <w:rsid w:val="00751D27"/>
    <w:rsid w:val="00754457"/>
    <w:rsid w:val="00754B90"/>
    <w:rsid w:val="00757885"/>
    <w:rsid w:val="00757F32"/>
    <w:rsid w:val="0076030C"/>
    <w:rsid w:val="00760EA9"/>
    <w:rsid w:val="007610E3"/>
    <w:rsid w:val="0076155F"/>
    <w:rsid w:val="007662D2"/>
    <w:rsid w:val="00766B96"/>
    <w:rsid w:val="00767DCB"/>
    <w:rsid w:val="0077012B"/>
    <w:rsid w:val="00770829"/>
    <w:rsid w:val="00770C8E"/>
    <w:rsid w:val="00771866"/>
    <w:rsid w:val="00771EEF"/>
    <w:rsid w:val="007734D4"/>
    <w:rsid w:val="0077461D"/>
    <w:rsid w:val="007750EC"/>
    <w:rsid w:val="007757FD"/>
    <w:rsid w:val="00776378"/>
    <w:rsid w:val="00776F19"/>
    <w:rsid w:val="00780591"/>
    <w:rsid w:val="00782E55"/>
    <w:rsid w:val="007832B2"/>
    <w:rsid w:val="00784B6C"/>
    <w:rsid w:val="00785722"/>
    <w:rsid w:val="00790340"/>
    <w:rsid w:val="00790598"/>
    <w:rsid w:val="00791FFA"/>
    <w:rsid w:val="00793D0D"/>
    <w:rsid w:val="0079438F"/>
    <w:rsid w:val="00795393"/>
    <w:rsid w:val="007A2167"/>
    <w:rsid w:val="007A371B"/>
    <w:rsid w:val="007A4821"/>
    <w:rsid w:val="007B4077"/>
    <w:rsid w:val="007B496D"/>
    <w:rsid w:val="007B6DCE"/>
    <w:rsid w:val="007B762C"/>
    <w:rsid w:val="007B7DBB"/>
    <w:rsid w:val="007C125E"/>
    <w:rsid w:val="007C22B9"/>
    <w:rsid w:val="007C3747"/>
    <w:rsid w:val="007C45FC"/>
    <w:rsid w:val="007C5532"/>
    <w:rsid w:val="007C79AD"/>
    <w:rsid w:val="007D2A7C"/>
    <w:rsid w:val="007D3278"/>
    <w:rsid w:val="007D3722"/>
    <w:rsid w:val="007D62BD"/>
    <w:rsid w:val="007D65D8"/>
    <w:rsid w:val="007D79F0"/>
    <w:rsid w:val="007E0C73"/>
    <w:rsid w:val="007E1CF2"/>
    <w:rsid w:val="007E296D"/>
    <w:rsid w:val="007E35B4"/>
    <w:rsid w:val="007E3F1E"/>
    <w:rsid w:val="007E464C"/>
    <w:rsid w:val="007E73E2"/>
    <w:rsid w:val="007E7FCC"/>
    <w:rsid w:val="007F0B26"/>
    <w:rsid w:val="007F21F2"/>
    <w:rsid w:val="007F4B4D"/>
    <w:rsid w:val="007F59EA"/>
    <w:rsid w:val="007F793B"/>
    <w:rsid w:val="00801004"/>
    <w:rsid w:val="00804727"/>
    <w:rsid w:val="00805077"/>
    <w:rsid w:val="008072EF"/>
    <w:rsid w:val="00807951"/>
    <w:rsid w:val="0080798A"/>
    <w:rsid w:val="00807BEE"/>
    <w:rsid w:val="008126C3"/>
    <w:rsid w:val="0081299E"/>
    <w:rsid w:val="00813D36"/>
    <w:rsid w:val="00815CB5"/>
    <w:rsid w:val="0082014E"/>
    <w:rsid w:val="00820468"/>
    <w:rsid w:val="00820A4D"/>
    <w:rsid w:val="00820E77"/>
    <w:rsid w:val="00820FEB"/>
    <w:rsid w:val="00821B86"/>
    <w:rsid w:val="00821C64"/>
    <w:rsid w:val="00821F1C"/>
    <w:rsid w:val="008222CA"/>
    <w:rsid w:val="0082287A"/>
    <w:rsid w:val="0082604F"/>
    <w:rsid w:val="00830544"/>
    <w:rsid w:val="008307B1"/>
    <w:rsid w:val="0083157F"/>
    <w:rsid w:val="0083284F"/>
    <w:rsid w:val="008357C8"/>
    <w:rsid w:val="00835FDD"/>
    <w:rsid w:val="008368F8"/>
    <w:rsid w:val="00837BF3"/>
    <w:rsid w:val="00841707"/>
    <w:rsid w:val="00842D13"/>
    <w:rsid w:val="008430B2"/>
    <w:rsid w:val="00844C6E"/>
    <w:rsid w:val="00845747"/>
    <w:rsid w:val="008479C3"/>
    <w:rsid w:val="008519D2"/>
    <w:rsid w:val="00851C61"/>
    <w:rsid w:val="00856E94"/>
    <w:rsid w:val="00862256"/>
    <w:rsid w:val="00863565"/>
    <w:rsid w:val="00864342"/>
    <w:rsid w:val="008651AF"/>
    <w:rsid w:val="0086520C"/>
    <w:rsid w:val="008653BC"/>
    <w:rsid w:val="00865EA9"/>
    <w:rsid w:val="00867ABA"/>
    <w:rsid w:val="00871C76"/>
    <w:rsid w:val="0087294A"/>
    <w:rsid w:val="00875B81"/>
    <w:rsid w:val="008779E0"/>
    <w:rsid w:val="008810F9"/>
    <w:rsid w:val="00882C49"/>
    <w:rsid w:val="00883AAE"/>
    <w:rsid w:val="00883E06"/>
    <w:rsid w:val="00885340"/>
    <w:rsid w:val="008903CC"/>
    <w:rsid w:val="008905B0"/>
    <w:rsid w:val="00890711"/>
    <w:rsid w:val="00893194"/>
    <w:rsid w:val="008942E8"/>
    <w:rsid w:val="008964EE"/>
    <w:rsid w:val="008A1292"/>
    <w:rsid w:val="008A19C1"/>
    <w:rsid w:val="008A33AC"/>
    <w:rsid w:val="008A35E7"/>
    <w:rsid w:val="008A5405"/>
    <w:rsid w:val="008A7A76"/>
    <w:rsid w:val="008B0A3B"/>
    <w:rsid w:val="008B12F6"/>
    <w:rsid w:val="008B26E7"/>
    <w:rsid w:val="008B2A1B"/>
    <w:rsid w:val="008B420B"/>
    <w:rsid w:val="008B6C58"/>
    <w:rsid w:val="008C1095"/>
    <w:rsid w:val="008C12E3"/>
    <w:rsid w:val="008C18C1"/>
    <w:rsid w:val="008C29E5"/>
    <w:rsid w:val="008C2DFE"/>
    <w:rsid w:val="008C403E"/>
    <w:rsid w:val="008C4307"/>
    <w:rsid w:val="008C6787"/>
    <w:rsid w:val="008C72BA"/>
    <w:rsid w:val="008C746E"/>
    <w:rsid w:val="008D00B2"/>
    <w:rsid w:val="008D0775"/>
    <w:rsid w:val="008D1009"/>
    <w:rsid w:val="008D3698"/>
    <w:rsid w:val="008D49CD"/>
    <w:rsid w:val="008D4F9A"/>
    <w:rsid w:val="008E0714"/>
    <w:rsid w:val="008E0E26"/>
    <w:rsid w:val="008E396C"/>
    <w:rsid w:val="008E3BB6"/>
    <w:rsid w:val="008E5884"/>
    <w:rsid w:val="008E59C0"/>
    <w:rsid w:val="008E7A08"/>
    <w:rsid w:val="008F0A31"/>
    <w:rsid w:val="008F0AC7"/>
    <w:rsid w:val="008F1105"/>
    <w:rsid w:val="008F4397"/>
    <w:rsid w:val="008F618C"/>
    <w:rsid w:val="008F7BFB"/>
    <w:rsid w:val="00901A20"/>
    <w:rsid w:val="00903AF2"/>
    <w:rsid w:val="009043BA"/>
    <w:rsid w:val="00904873"/>
    <w:rsid w:val="009049CF"/>
    <w:rsid w:val="00904EE7"/>
    <w:rsid w:val="00905128"/>
    <w:rsid w:val="00905FCE"/>
    <w:rsid w:val="00906816"/>
    <w:rsid w:val="00907326"/>
    <w:rsid w:val="00907BC3"/>
    <w:rsid w:val="00907E28"/>
    <w:rsid w:val="009112EA"/>
    <w:rsid w:val="0091197B"/>
    <w:rsid w:val="00911AD1"/>
    <w:rsid w:val="00911B22"/>
    <w:rsid w:val="009157E4"/>
    <w:rsid w:val="00915A9D"/>
    <w:rsid w:val="009205BA"/>
    <w:rsid w:val="00921316"/>
    <w:rsid w:val="00921C04"/>
    <w:rsid w:val="00922BD1"/>
    <w:rsid w:val="00923397"/>
    <w:rsid w:val="00924706"/>
    <w:rsid w:val="00927651"/>
    <w:rsid w:val="009309EA"/>
    <w:rsid w:val="009327BD"/>
    <w:rsid w:val="00932E02"/>
    <w:rsid w:val="00933754"/>
    <w:rsid w:val="009340FE"/>
    <w:rsid w:val="00937D12"/>
    <w:rsid w:val="00941B38"/>
    <w:rsid w:val="00942458"/>
    <w:rsid w:val="0094422F"/>
    <w:rsid w:val="00946915"/>
    <w:rsid w:val="00951BE4"/>
    <w:rsid w:val="009528B3"/>
    <w:rsid w:val="0095404F"/>
    <w:rsid w:val="00954B6B"/>
    <w:rsid w:val="00955D5B"/>
    <w:rsid w:val="009578B1"/>
    <w:rsid w:val="00957F68"/>
    <w:rsid w:val="009607E0"/>
    <w:rsid w:val="0096427F"/>
    <w:rsid w:val="0096499B"/>
    <w:rsid w:val="009658E3"/>
    <w:rsid w:val="009671C9"/>
    <w:rsid w:val="009675F0"/>
    <w:rsid w:val="00972AAE"/>
    <w:rsid w:val="00972FA7"/>
    <w:rsid w:val="00980A8D"/>
    <w:rsid w:val="00981487"/>
    <w:rsid w:val="00982104"/>
    <w:rsid w:val="0098448E"/>
    <w:rsid w:val="009870C4"/>
    <w:rsid w:val="009872A0"/>
    <w:rsid w:val="00990035"/>
    <w:rsid w:val="009949BD"/>
    <w:rsid w:val="009A1570"/>
    <w:rsid w:val="009A2289"/>
    <w:rsid w:val="009A2886"/>
    <w:rsid w:val="009A3A2A"/>
    <w:rsid w:val="009A3CF8"/>
    <w:rsid w:val="009A486B"/>
    <w:rsid w:val="009A5D62"/>
    <w:rsid w:val="009B00CA"/>
    <w:rsid w:val="009B0AAA"/>
    <w:rsid w:val="009B1CD8"/>
    <w:rsid w:val="009B3C48"/>
    <w:rsid w:val="009B3D4B"/>
    <w:rsid w:val="009B4DA0"/>
    <w:rsid w:val="009B532D"/>
    <w:rsid w:val="009B6C8A"/>
    <w:rsid w:val="009C1759"/>
    <w:rsid w:val="009C58CF"/>
    <w:rsid w:val="009C5B53"/>
    <w:rsid w:val="009C7FD3"/>
    <w:rsid w:val="009D076D"/>
    <w:rsid w:val="009D2883"/>
    <w:rsid w:val="009D30D0"/>
    <w:rsid w:val="009D3417"/>
    <w:rsid w:val="009D3F56"/>
    <w:rsid w:val="009D57D5"/>
    <w:rsid w:val="009D663C"/>
    <w:rsid w:val="009D7A03"/>
    <w:rsid w:val="009E102C"/>
    <w:rsid w:val="009E4867"/>
    <w:rsid w:val="009E56B6"/>
    <w:rsid w:val="009E7869"/>
    <w:rsid w:val="009E7AB0"/>
    <w:rsid w:val="009E7CE8"/>
    <w:rsid w:val="009F0F1D"/>
    <w:rsid w:val="009F2287"/>
    <w:rsid w:val="009F26F7"/>
    <w:rsid w:val="009F45AA"/>
    <w:rsid w:val="009F5AC7"/>
    <w:rsid w:val="009F5FE2"/>
    <w:rsid w:val="009F7190"/>
    <w:rsid w:val="00A0254A"/>
    <w:rsid w:val="00A04D53"/>
    <w:rsid w:val="00A0553C"/>
    <w:rsid w:val="00A07D60"/>
    <w:rsid w:val="00A100E6"/>
    <w:rsid w:val="00A11DB2"/>
    <w:rsid w:val="00A13EBF"/>
    <w:rsid w:val="00A1643D"/>
    <w:rsid w:val="00A2020A"/>
    <w:rsid w:val="00A20CB1"/>
    <w:rsid w:val="00A22167"/>
    <w:rsid w:val="00A22201"/>
    <w:rsid w:val="00A224A4"/>
    <w:rsid w:val="00A22A7D"/>
    <w:rsid w:val="00A23295"/>
    <w:rsid w:val="00A24409"/>
    <w:rsid w:val="00A24C93"/>
    <w:rsid w:val="00A254AD"/>
    <w:rsid w:val="00A259F5"/>
    <w:rsid w:val="00A26D4E"/>
    <w:rsid w:val="00A27012"/>
    <w:rsid w:val="00A274CB"/>
    <w:rsid w:val="00A32626"/>
    <w:rsid w:val="00A33D09"/>
    <w:rsid w:val="00A34160"/>
    <w:rsid w:val="00A3718E"/>
    <w:rsid w:val="00A37211"/>
    <w:rsid w:val="00A37FF8"/>
    <w:rsid w:val="00A409AD"/>
    <w:rsid w:val="00A41C08"/>
    <w:rsid w:val="00A421BE"/>
    <w:rsid w:val="00A42EA1"/>
    <w:rsid w:val="00A43DFF"/>
    <w:rsid w:val="00A44537"/>
    <w:rsid w:val="00A44F4E"/>
    <w:rsid w:val="00A45200"/>
    <w:rsid w:val="00A46600"/>
    <w:rsid w:val="00A474F1"/>
    <w:rsid w:val="00A47AF9"/>
    <w:rsid w:val="00A51052"/>
    <w:rsid w:val="00A52677"/>
    <w:rsid w:val="00A52FBD"/>
    <w:rsid w:val="00A548E6"/>
    <w:rsid w:val="00A57EC7"/>
    <w:rsid w:val="00A61D79"/>
    <w:rsid w:val="00A62B3A"/>
    <w:rsid w:val="00A62F34"/>
    <w:rsid w:val="00A64C8D"/>
    <w:rsid w:val="00A6738D"/>
    <w:rsid w:val="00A7052E"/>
    <w:rsid w:val="00A70B78"/>
    <w:rsid w:val="00A718B8"/>
    <w:rsid w:val="00A73232"/>
    <w:rsid w:val="00A73265"/>
    <w:rsid w:val="00A73D8B"/>
    <w:rsid w:val="00A74FD1"/>
    <w:rsid w:val="00A77854"/>
    <w:rsid w:val="00A81325"/>
    <w:rsid w:val="00A840EF"/>
    <w:rsid w:val="00A84CE0"/>
    <w:rsid w:val="00A857B5"/>
    <w:rsid w:val="00A85C31"/>
    <w:rsid w:val="00A86B48"/>
    <w:rsid w:val="00A87692"/>
    <w:rsid w:val="00A8785D"/>
    <w:rsid w:val="00A91A1B"/>
    <w:rsid w:val="00A94F23"/>
    <w:rsid w:val="00A952BA"/>
    <w:rsid w:val="00A965A1"/>
    <w:rsid w:val="00AA42AE"/>
    <w:rsid w:val="00AA5935"/>
    <w:rsid w:val="00AA61D3"/>
    <w:rsid w:val="00AB3D4F"/>
    <w:rsid w:val="00AB459C"/>
    <w:rsid w:val="00AB55ED"/>
    <w:rsid w:val="00AC044F"/>
    <w:rsid w:val="00AC3002"/>
    <w:rsid w:val="00AC3CBA"/>
    <w:rsid w:val="00AC3FBB"/>
    <w:rsid w:val="00AC4C57"/>
    <w:rsid w:val="00AC4CC8"/>
    <w:rsid w:val="00AD3F45"/>
    <w:rsid w:val="00AD44F9"/>
    <w:rsid w:val="00AD481A"/>
    <w:rsid w:val="00AD4D19"/>
    <w:rsid w:val="00AD5A23"/>
    <w:rsid w:val="00AD683C"/>
    <w:rsid w:val="00AE1C14"/>
    <w:rsid w:val="00AE2B7C"/>
    <w:rsid w:val="00AE31CF"/>
    <w:rsid w:val="00AE40D9"/>
    <w:rsid w:val="00AE5E9E"/>
    <w:rsid w:val="00AE7BC2"/>
    <w:rsid w:val="00AF0E82"/>
    <w:rsid w:val="00AF1BAB"/>
    <w:rsid w:val="00AF2B73"/>
    <w:rsid w:val="00AF4BB4"/>
    <w:rsid w:val="00AF7016"/>
    <w:rsid w:val="00AF7FB7"/>
    <w:rsid w:val="00B01582"/>
    <w:rsid w:val="00B02928"/>
    <w:rsid w:val="00B03B45"/>
    <w:rsid w:val="00B0414F"/>
    <w:rsid w:val="00B07BA1"/>
    <w:rsid w:val="00B07D96"/>
    <w:rsid w:val="00B13DE0"/>
    <w:rsid w:val="00B15A60"/>
    <w:rsid w:val="00B17620"/>
    <w:rsid w:val="00B17A9B"/>
    <w:rsid w:val="00B17AEB"/>
    <w:rsid w:val="00B21133"/>
    <w:rsid w:val="00B2140A"/>
    <w:rsid w:val="00B2217C"/>
    <w:rsid w:val="00B23E8C"/>
    <w:rsid w:val="00B248CA"/>
    <w:rsid w:val="00B2572A"/>
    <w:rsid w:val="00B27B6A"/>
    <w:rsid w:val="00B30567"/>
    <w:rsid w:val="00B34D83"/>
    <w:rsid w:val="00B366FB"/>
    <w:rsid w:val="00B40FE7"/>
    <w:rsid w:val="00B41A0F"/>
    <w:rsid w:val="00B42CF5"/>
    <w:rsid w:val="00B435FE"/>
    <w:rsid w:val="00B43C37"/>
    <w:rsid w:val="00B510FD"/>
    <w:rsid w:val="00B52A69"/>
    <w:rsid w:val="00B5353E"/>
    <w:rsid w:val="00B5494A"/>
    <w:rsid w:val="00B553FA"/>
    <w:rsid w:val="00B56E91"/>
    <w:rsid w:val="00B57171"/>
    <w:rsid w:val="00B5774C"/>
    <w:rsid w:val="00B57F58"/>
    <w:rsid w:val="00B62646"/>
    <w:rsid w:val="00B63C7C"/>
    <w:rsid w:val="00B6557E"/>
    <w:rsid w:val="00B65C1D"/>
    <w:rsid w:val="00B66990"/>
    <w:rsid w:val="00B705B6"/>
    <w:rsid w:val="00B7070B"/>
    <w:rsid w:val="00B70D0C"/>
    <w:rsid w:val="00B716AF"/>
    <w:rsid w:val="00B71E7A"/>
    <w:rsid w:val="00B7374B"/>
    <w:rsid w:val="00B744AA"/>
    <w:rsid w:val="00B76EE5"/>
    <w:rsid w:val="00B80364"/>
    <w:rsid w:val="00B803E9"/>
    <w:rsid w:val="00B80804"/>
    <w:rsid w:val="00B8135D"/>
    <w:rsid w:val="00B8256D"/>
    <w:rsid w:val="00B83DA7"/>
    <w:rsid w:val="00B84595"/>
    <w:rsid w:val="00B853BA"/>
    <w:rsid w:val="00B86453"/>
    <w:rsid w:val="00B86CEA"/>
    <w:rsid w:val="00B86F18"/>
    <w:rsid w:val="00B903C6"/>
    <w:rsid w:val="00B90DD9"/>
    <w:rsid w:val="00B923BF"/>
    <w:rsid w:val="00B9477F"/>
    <w:rsid w:val="00B95B0E"/>
    <w:rsid w:val="00B95CB2"/>
    <w:rsid w:val="00B96183"/>
    <w:rsid w:val="00B966E1"/>
    <w:rsid w:val="00BA03C8"/>
    <w:rsid w:val="00BA0FD6"/>
    <w:rsid w:val="00BA36A0"/>
    <w:rsid w:val="00BA5332"/>
    <w:rsid w:val="00BA5EAF"/>
    <w:rsid w:val="00BA7248"/>
    <w:rsid w:val="00BB04DA"/>
    <w:rsid w:val="00BB226F"/>
    <w:rsid w:val="00BB314C"/>
    <w:rsid w:val="00BB3545"/>
    <w:rsid w:val="00BB3F0C"/>
    <w:rsid w:val="00BB57B9"/>
    <w:rsid w:val="00BC040D"/>
    <w:rsid w:val="00BC23F3"/>
    <w:rsid w:val="00BC7BF9"/>
    <w:rsid w:val="00BD069A"/>
    <w:rsid w:val="00BD0E7D"/>
    <w:rsid w:val="00BD14B1"/>
    <w:rsid w:val="00BD1554"/>
    <w:rsid w:val="00BD49F5"/>
    <w:rsid w:val="00BD4BC8"/>
    <w:rsid w:val="00BD78F2"/>
    <w:rsid w:val="00BE1437"/>
    <w:rsid w:val="00BE150B"/>
    <w:rsid w:val="00BE1C81"/>
    <w:rsid w:val="00BE1DE1"/>
    <w:rsid w:val="00BE4240"/>
    <w:rsid w:val="00BF483F"/>
    <w:rsid w:val="00BF5612"/>
    <w:rsid w:val="00C00FEA"/>
    <w:rsid w:val="00C01C5C"/>
    <w:rsid w:val="00C02DA8"/>
    <w:rsid w:val="00C045BE"/>
    <w:rsid w:val="00C04688"/>
    <w:rsid w:val="00C04725"/>
    <w:rsid w:val="00C04815"/>
    <w:rsid w:val="00C0504A"/>
    <w:rsid w:val="00C0592B"/>
    <w:rsid w:val="00C12E3B"/>
    <w:rsid w:val="00C13BEA"/>
    <w:rsid w:val="00C152AE"/>
    <w:rsid w:val="00C15817"/>
    <w:rsid w:val="00C168AB"/>
    <w:rsid w:val="00C2082B"/>
    <w:rsid w:val="00C2088C"/>
    <w:rsid w:val="00C20D2F"/>
    <w:rsid w:val="00C22169"/>
    <w:rsid w:val="00C23A4A"/>
    <w:rsid w:val="00C23D37"/>
    <w:rsid w:val="00C245BE"/>
    <w:rsid w:val="00C25D66"/>
    <w:rsid w:val="00C25FE8"/>
    <w:rsid w:val="00C356EE"/>
    <w:rsid w:val="00C401B1"/>
    <w:rsid w:val="00C40CBB"/>
    <w:rsid w:val="00C43A9D"/>
    <w:rsid w:val="00C4751D"/>
    <w:rsid w:val="00C50257"/>
    <w:rsid w:val="00C51D86"/>
    <w:rsid w:val="00C52940"/>
    <w:rsid w:val="00C53402"/>
    <w:rsid w:val="00C53B87"/>
    <w:rsid w:val="00C544E9"/>
    <w:rsid w:val="00C55D49"/>
    <w:rsid w:val="00C55FCD"/>
    <w:rsid w:val="00C63883"/>
    <w:rsid w:val="00C641EB"/>
    <w:rsid w:val="00C67EAE"/>
    <w:rsid w:val="00C72828"/>
    <w:rsid w:val="00C72948"/>
    <w:rsid w:val="00C72D46"/>
    <w:rsid w:val="00C73AD1"/>
    <w:rsid w:val="00C7428D"/>
    <w:rsid w:val="00C756C7"/>
    <w:rsid w:val="00C76428"/>
    <w:rsid w:val="00C768EA"/>
    <w:rsid w:val="00C772C6"/>
    <w:rsid w:val="00C77D5D"/>
    <w:rsid w:val="00C803D8"/>
    <w:rsid w:val="00C805A3"/>
    <w:rsid w:val="00C81320"/>
    <w:rsid w:val="00C8146C"/>
    <w:rsid w:val="00C82403"/>
    <w:rsid w:val="00C83D6E"/>
    <w:rsid w:val="00C84E18"/>
    <w:rsid w:val="00C8501D"/>
    <w:rsid w:val="00C851F7"/>
    <w:rsid w:val="00C86074"/>
    <w:rsid w:val="00C878EF"/>
    <w:rsid w:val="00C913D9"/>
    <w:rsid w:val="00C915E3"/>
    <w:rsid w:val="00C92937"/>
    <w:rsid w:val="00C94EC5"/>
    <w:rsid w:val="00C97BD8"/>
    <w:rsid w:val="00CA291E"/>
    <w:rsid w:val="00CA326B"/>
    <w:rsid w:val="00CA4894"/>
    <w:rsid w:val="00CA5BB3"/>
    <w:rsid w:val="00CB0C59"/>
    <w:rsid w:val="00CB0DAD"/>
    <w:rsid w:val="00CB0EC1"/>
    <w:rsid w:val="00CB0FE4"/>
    <w:rsid w:val="00CB33AB"/>
    <w:rsid w:val="00CB3CE2"/>
    <w:rsid w:val="00CB4DA2"/>
    <w:rsid w:val="00CB51C4"/>
    <w:rsid w:val="00CB743E"/>
    <w:rsid w:val="00CC26AF"/>
    <w:rsid w:val="00CC3B7D"/>
    <w:rsid w:val="00CC6371"/>
    <w:rsid w:val="00CC7983"/>
    <w:rsid w:val="00CD09CF"/>
    <w:rsid w:val="00CD0D4A"/>
    <w:rsid w:val="00CD16FD"/>
    <w:rsid w:val="00CD5B34"/>
    <w:rsid w:val="00CD63C7"/>
    <w:rsid w:val="00CD64D4"/>
    <w:rsid w:val="00CD6D22"/>
    <w:rsid w:val="00CE2286"/>
    <w:rsid w:val="00CE29EE"/>
    <w:rsid w:val="00CE2E8D"/>
    <w:rsid w:val="00CE374A"/>
    <w:rsid w:val="00CE3C97"/>
    <w:rsid w:val="00CE4B96"/>
    <w:rsid w:val="00CF0670"/>
    <w:rsid w:val="00CF14F6"/>
    <w:rsid w:val="00CF19D4"/>
    <w:rsid w:val="00CF1E46"/>
    <w:rsid w:val="00CF1FA9"/>
    <w:rsid w:val="00CF3A92"/>
    <w:rsid w:val="00CF7B86"/>
    <w:rsid w:val="00D000F2"/>
    <w:rsid w:val="00D023F7"/>
    <w:rsid w:val="00D031F8"/>
    <w:rsid w:val="00D03806"/>
    <w:rsid w:val="00D03EFF"/>
    <w:rsid w:val="00D05732"/>
    <w:rsid w:val="00D06453"/>
    <w:rsid w:val="00D0758B"/>
    <w:rsid w:val="00D1168B"/>
    <w:rsid w:val="00D132B6"/>
    <w:rsid w:val="00D13D8A"/>
    <w:rsid w:val="00D14DD8"/>
    <w:rsid w:val="00D15025"/>
    <w:rsid w:val="00D15147"/>
    <w:rsid w:val="00D15615"/>
    <w:rsid w:val="00D1671F"/>
    <w:rsid w:val="00D16FD1"/>
    <w:rsid w:val="00D20F00"/>
    <w:rsid w:val="00D2275A"/>
    <w:rsid w:val="00D22BC3"/>
    <w:rsid w:val="00D22C81"/>
    <w:rsid w:val="00D26D45"/>
    <w:rsid w:val="00D27084"/>
    <w:rsid w:val="00D27F1F"/>
    <w:rsid w:val="00D31562"/>
    <w:rsid w:val="00D33E12"/>
    <w:rsid w:val="00D349BB"/>
    <w:rsid w:val="00D36944"/>
    <w:rsid w:val="00D37230"/>
    <w:rsid w:val="00D440D9"/>
    <w:rsid w:val="00D44EEE"/>
    <w:rsid w:val="00D46357"/>
    <w:rsid w:val="00D47152"/>
    <w:rsid w:val="00D47774"/>
    <w:rsid w:val="00D5067B"/>
    <w:rsid w:val="00D516ED"/>
    <w:rsid w:val="00D537F8"/>
    <w:rsid w:val="00D56106"/>
    <w:rsid w:val="00D5760E"/>
    <w:rsid w:val="00D60472"/>
    <w:rsid w:val="00D60636"/>
    <w:rsid w:val="00D613BA"/>
    <w:rsid w:val="00D631A9"/>
    <w:rsid w:val="00D64353"/>
    <w:rsid w:val="00D65155"/>
    <w:rsid w:val="00D651AC"/>
    <w:rsid w:val="00D6566E"/>
    <w:rsid w:val="00D66434"/>
    <w:rsid w:val="00D67A5B"/>
    <w:rsid w:val="00D67DA0"/>
    <w:rsid w:val="00D70ACD"/>
    <w:rsid w:val="00D72E93"/>
    <w:rsid w:val="00D73955"/>
    <w:rsid w:val="00D73E5E"/>
    <w:rsid w:val="00D77052"/>
    <w:rsid w:val="00D771B7"/>
    <w:rsid w:val="00D77398"/>
    <w:rsid w:val="00D77CBA"/>
    <w:rsid w:val="00D77E46"/>
    <w:rsid w:val="00D808FB"/>
    <w:rsid w:val="00D81062"/>
    <w:rsid w:val="00D81117"/>
    <w:rsid w:val="00D81683"/>
    <w:rsid w:val="00D84133"/>
    <w:rsid w:val="00D844EC"/>
    <w:rsid w:val="00D860DE"/>
    <w:rsid w:val="00D8646D"/>
    <w:rsid w:val="00D8663C"/>
    <w:rsid w:val="00D86BBD"/>
    <w:rsid w:val="00D90F4C"/>
    <w:rsid w:val="00D91C59"/>
    <w:rsid w:val="00D92A21"/>
    <w:rsid w:val="00D93123"/>
    <w:rsid w:val="00D95168"/>
    <w:rsid w:val="00D9696A"/>
    <w:rsid w:val="00D97734"/>
    <w:rsid w:val="00D97D33"/>
    <w:rsid w:val="00DA0BAF"/>
    <w:rsid w:val="00DA1E8C"/>
    <w:rsid w:val="00DA564B"/>
    <w:rsid w:val="00DA56F7"/>
    <w:rsid w:val="00DB096F"/>
    <w:rsid w:val="00DB37FB"/>
    <w:rsid w:val="00DB4F4D"/>
    <w:rsid w:val="00DB55F1"/>
    <w:rsid w:val="00DB643B"/>
    <w:rsid w:val="00DB67F6"/>
    <w:rsid w:val="00DB6A3D"/>
    <w:rsid w:val="00DB6A65"/>
    <w:rsid w:val="00DB795D"/>
    <w:rsid w:val="00DC0CE5"/>
    <w:rsid w:val="00DC10E6"/>
    <w:rsid w:val="00DC170A"/>
    <w:rsid w:val="00DC3EB9"/>
    <w:rsid w:val="00DC60D6"/>
    <w:rsid w:val="00DC6E9B"/>
    <w:rsid w:val="00DD157E"/>
    <w:rsid w:val="00DD1C62"/>
    <w:rsid w:val="00DD4BF0"/>
    <w:rsid w:val="00DD5A33"/>
    <w:rsid w:val="00DD5F2B"/>
    <w:rsid w:val="00DD7536"/>
    <w:rsid w:val="00DE0298"/>
    <w:rsid w:val="00DE137B"/>
    <w:rsid w:val="00DE4196"/>
    <w:rsid w:val="00DE48D8"/>
    <w:rsid w:val="00DE6368"/>
    <w:rsid w:val="00DF1FF7"/>
    <w:rsid w:val="00DF29F2"/>
    <w:rsid w:val="00DF4A44"/>
    <w:rsid w:val="00DF5972"/>
    <w:rsid w:val="00DF7BE4"/>
    <w:rsid w:val="00E0251A"/>
    <w:rsid w:val="00E04F22"/>
    <w:rsid w:val="00E066DC"/>
    <w:rsid w:val="00E07F08"/>
    <w:rsid w:val="00E12527"/>
    <w:rsid w:val="00E17FAF"/>
    <w:rsid w:val="00E20EFE"/>
    <w:rsid w:val="00E2160D"/>
    <w:rsid w:val="00E21AA1"/>
    <w:rsid w:val="00E22A48"/>
    <w:rsid w:val="00E2332A"/>
    <w:rsid w:val="00E23E19"/>
    <w:rsid w:val="00E2466E"/>
    <w:rsid w:val="00E2467F"/>
    <w:rsid w:val="00E25015"/>
    <w:rsid w:val="00E25D6A"/>
    <w:rsid w:val="00E27583"/>
    <w:rsid w:val="00E310CD"/>
    <w:rsid w:val="00E31AB9"/>
    <w:rsid w:val="00E31BAE"/>
    <w:rsid w:val="00E3304E"/>
    <w:rsid w:val="00E33B0C"/>
    <w:rsid w:val="00E33C0C"/>
    <w:rsid w:val="00E36CC8"/>
    <w:rsid w:val="00E401CB"/>
    <w:rsid w:val="00E40E42"/>
    <w:rsid w:val="00E41283"/>
    <w:rsid w:val="00E4359A"/>
    <w:rsid w:val="00E43A8C"/>
    <w:rsid w:val="00E50B3E"/>
    <w:rsid w:val="00E512BF"/>
    <w:rsid w:val="00E52262"/>
    <w:rsid w:val="00E52847"/>
    <w:rsid w:val="00E533E8"/>
    <w:rsid w:val="00E54289"/>
    <w:rsid w:val="00E560C4"/>
    <w:rsid w:val="00E57431"/>
    <w:rsid w:val="00E57B13"/>
    <w:rsid w:val="00E57E6C"/>
    <w:rsid w:val="00E6157A"/>
    <w:rsid w:val="00E622FA"/>
    <w:rsid w:val="00E6253F"/>
    <w:rsid w:val="00E63C4D"/>
    <w:rsid w:val="00E64B46"/>
    <w:rsid w:val="00E65312"/>
    <w:rsid w:val="00E67BB4"/>
    <w:rsid w:val="00E70C5A"/>
    <w:rsid w:val="00E7219C"/>
    <w:rsid w:val="00E737F2"/>
    <w:rsid w:val="00E74BC9"/>
    <w:rsid w:val="00E75884"/>
    <w:rsid w:val="00E75931"/>
    <w:rsid w:val="00E767EB"/>
    <w:rsid w:val="00E76A97"/>
    <w:rsid w:val="00E77B7D"/>
    <w:rsid w:val="00E81221"/>
    <w:rsid w:val="00E819A0"/>
    <w:rsid w:val="00E8362A"/>
    <w:rsid w:val="00E83D39"/>
    <w:rsid w:val="00E86960"/>
    <w:rsid w:val="00E86BD7"/>
    <w:rsid w:val="00E94739"/>
    <w:rsid w:val="00E95100"/>
    <w:rsid w:val="00E955B3"/>
    <w:rsid w:val="00E963C9"/>
    <w:rsid w:val="00E9645D"/>
    <w:rsid w:val="00E964D1"/>
    <w:rsid w:val="00EA1DAD"/>
    <w:rsid w:val="00EA26B7"/>
    <w:rsid w:val="00EA28DA"/>
    <w:rsid w:val="00EA2C7B"/>
    <w:rsid w:val="00EA40F5"/>
    <w:rsid w:val="00EA5478"/>
    <w:rsid w:val="00EA77A6"/>
    <w:rsid w:val="00EB176B"/>
    <w:rsid w:val="00EB26E1"/>
    <w:rsid w:val="00EB444A"/>
    <w:rsid w:val="00EB4F53"/>
    <w:rsid w:val="00EB60A4"/>
    <w:rsid w:val="00EB7192"/>
    <w:rsid w:val="00EC0591"/>
    <w:rsid w:val="00EC26B2"/>
    <w:rsid w:val="00EC3DD9"/>
    <w:rsid w:val="00EC3F7F"/>
    <w:rsid w:val="00EC500D"/>
    <w:rsid w:val="00EC53AB"/>
    <w:rsid w:val="00EC580D"/>
    <w:rsid w:val="00EC5E57"/>
    <w:rsid w:val="00ED0432"/>
    <w:rsid w:val="00ED085A"/>
    <w:rsid w:val="00ED58D9"/>
    <w:rsid w:val="00EE1A44"/>
    <w:rsid w:val="00EE1FEF"/>
    <w:rsid w:val="00EE490F"/>
    <w:rsid w:val="00EE75EF"/>
    <w:rsid w:val="00EE7EEF"/>
    <w:rsid w:val="00EF2C83"/>
    <w:rsid w:val="00EF39A8"/>
    <w:rsid w:val="00EF6832"/>
    <w:rsid w:val="00F016D5"/>
    <w:rsid w:val="00F02354"/>
    <w:rsid w:val="00F1161F"/>
    <w:rsid w:val="00F121F9"/>
    <w:rsid w:val="00F14FC2"/>
    <w:rsid w:val="00F15F12"/>
    <w:rsid w:val="00F1608F"/>
    <w:rsid w:val="00F17354"/>
    <w:rsid w:val="00F17DBD"/>
    <w:rsid w:val="00F23BC8"/>
    <w:rsid w:val="00F2437C"/>
    <w:rsid w:val="00F24FB1"/>
    <w:rsid w:val="00F27C96"/>
    <w:rsid w:val="00F3060D"/>
    <w:rsid w:val="00F319F6"/>
    <w:rsid w:val="00F33667"/>
    <w:rsid w:val="00F336C0"/>
    <w:rsid w:val="00F34E6F"/>
    <w:rsid w:val="00F35466"/>
    <w:rsid w:val="00F35F93"/>
    <w:rsid w:val="00F376B9"/>
    <w:rsid w:val="00F41B1E"/>
    <w:rsid w:val="00F42C08"/>
    <w:rsid w:val="00F43500"/>
    <w:rsid w:val="00F43631"/>
    <w:rsid w:val="00F443DF"/>
    <w:rsid w:val="00F465A4"/>
    <w:rsid w:val="00F46FE0"/>
    <w:rsid w:val="00F47D7F"/>
    <w:rsid w:val="00F50710"/>
    <w:rsid w:val="00F50F76"/>
    <w:rsid w:val="00F5335E"/>
    <w:rsid w:val="00F53CEE"/>
    <w:rsid w:val="00F54F40"/>
    <w:rsid w:val="00F620B7"/>
    <w:rsid w:val="00F63802"/>
    <w:rsid w:val="00F64394"/>
    <w:rsid w:val="00F64C02"/>
    <w:rsid w:val="00F64C46"/>
    <w:rsid w:val="00F661A5"/>
    <w:rsid w:val="00F66293"/>
    <w:rsid w:val="00F665E7"/>
    <w:rsid w:val="00F66846"/>
    <w:rsid w:val="00F67DCF"/>
    <w:rsid w:val="00F71BCF"/>
    <w:rsid w:val="00F71D11"/>
    <w:rsid w:val="00F72AFC"/>
    <w:rsid w:val="00F80BC7"/>
    <w:rsid w:val="00F812B7"/>
    <w:rsid w:val="00F865B9"/>
    <w:rsid w:val="00F8713F"/>
    <w:rsid w:val="00F91BA9"/>
    <w:rsid w:val="00F91D8F"/>
    <w:rsid w:val="00F92D6F"/>
    <w:rsid w:val="00F94A8A"/>
    <w:rsid w:val="00FA0181"/>
    <w:rsid w:val="00FA179B"/>
    <w:rsid w:val="00FA1FDB"/>
    <w:rsid w:val="00FA4A20"/>
    <w:rsid w:val="00FB0EEA"/>
    <w:rsid w:val="00FB27F1"/>
    <w:rsid w:val="00FB4175"/>
    <w:rsid w:val="00FB73A6"/>
    <w:rsid w:val="00FB7689"/>
    <w:rsid w:val="00FC1A9F"/>
    <w:rsid w:val="00FC1CFF"/>
    <w:rsid w:val="00FC2A37"/>
    <w:rsid w:val="00FC2C04"/>
    <w:rsid w:val="00FC2FDC"/>
    <w:rsid w:val="00FC72D2"/>
    <w:rsid w:val="00FD29D8"/>
    <w:rsid w:val="00FD3714"/>
    <w:rsid w:val="00FD380F"/>
    <w:rsid w:val="00FD5158"/>
    <w:rsid w:val="00FD6976"/>
    <w:rsid w:val="00FD7BEA"/>
    <w:rsid w:val="00FE080E"/>
    <w:rsid w:val="00FE3A4A"/>
    <w:rsid w:val="00FE40D4"/>
    <w:rsid w:val="00FE46E8"/>
    <w:rsid w:val="00FE49AD"/>
    <w:rsid w:val="00FE7C96"/>
    <w:rsid w:val="00FF5CE9"/>
    <w:rsid w:val="01D8FF6C"/>
    <w:rsid w:val="0322A0C3"/>
    <w:rsid w:val="03F52405"/>
    <w:rsid w:val="0F0A630A"/>
    <w:rsid w:val="2067655E"/>
    <w:rsid w:val="24F9F1E5"/>
    <w:rsid w:val="32C4995F"/>
    <w:rsid w:val="364DCF5D"/>
    <w:rsid w:val="37DB336C"/>
    <w:rsid w:val="40BD9E26"/>
    <w:rsid w:val="45A1BF2D"/>
    <w:rsid w:val="4A9298C5"/>
    <w:rsid w:val="51F8E7C3"/>
    <w:rsid w:val="5939E65E"/>
    <w:rsid w:val="5EA0A1FC"/>
    <w:rsid w:val="60C8B09B"/>
    <w:rsid w:val="72923A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A9E33"/>
  <w15:chartTrackingRefBased/>
  <w15:docId w15:val="{D856460A-D961-4997-BBF8-B9F37A24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rPr>
  </w:style>
  <w:style w:type="paragraph" w:styleId="berschrift3">
    <w:name w:val="heading 3"/>
    <w:basedOn w:val="Standard"/>
    <w:next w:val="Standard"/>
    <w:link w:val="berschrift3Zchn"/>
    <w:uiPriority w:val="9"/>
    <w:semiHidden/>
    <w:unhideWhenUsed/>
    <w:qFormat/>
    <w:rsid w:val="00905F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left="426" w:hanging="426"/>
    </w:pPr>
  </w:style>
  <w:style w:type="paragraph" w:styleId="Textkrper-Einzug2">
    <w:name w:val="Body Text Indent 2"/>
    <w:basedOn w:val="Standard"/>
    <w:rsid w:val="00766B96"/>
    <w:pPr>
      <w:spacing w:after="120" w:line="480" w:lineRule="auto"/>
      <w:ind w:left="283"/>
    </w:pPr>
  </w:style>
  <w:style w:type="paragraph" w:styleId="Sprechblasentext">
    <w:name w:val="Balloon Text"/>
    <w:basedOn w:val="Standard"/>
    <w:semiHidden/>
    <w:rsid w:val="00434CA6"/>
    <w:rPr>
      <w:rFonts w:ascii="Tahoma" w:hAnsi="Tahoma" w:cs="Tahoma"/>
      <w:sz w:val="16"/>
      <w:szCs w:val="16"/>
    </w:rPr>
  </w:style>
  <w:style w:type="character" w:customStyle="1" w:styleId="richtext">
    <w:name w:val="richtext"/>
    <w:basedOn w:val="Absatz-Standardschriftart"/>
    <w:rsid w:val="0098448E"/>
  </w:style>
  <w:style w:type="paragraph" w:styleId="StandardWeb">
    <w:name w:val="Normal (Web)"/>
    <w:basedOn w:val="Standard"/>
    <w:uiPriority w:val="99"/>
    <w:rsid w:val="00643A4E"/>
    <w:pPr>
      <w:spacing w:before="100" w:beforeAutospacing="1" w:after="100" w:afterAutospacing="1" w:line="240" w:lineRule="auto"/>
    </w:pPr>
    <w:rPr>
      <w:rFonts w:ascii="Times New Roman" w:hAnsi="Times New Roman"/>
      <w:szCs w:val="24"/>
    </w:rPr>
  </w:style>
  <w:style w:type="paragraph" w:customStyle="1" w:styleId="Default">
    <w:name w:val="Default"/>
    <w:rsid w:val="002B7DA9"/>
    <w:pPr>
      <w:autoSpaceDE w:val="0"/>
      <w:autoSpaceDN w:val="0"/>
      <w:adjustRightInd w:val="0"/>
    </w:pPr>
    <w:rPr>
      <w:rFonts w:ascii="Arial" w:hAnsi="Arial" w:cs="Arial"/>
      <w:color w:val="000000"/>
      <w:sz w:val="24"/>
      <w:szCs w:val="24"/>
    </w:rPr>
  </w:style>
  <w:style w:type="paragraph" w:customStyle="1" w:styleId="Leitwort">
    <w:name w:val="Leitwort"/>
    <w:basedOn w:val="Default"/>
    <w:next w:val="Default"/>
    <w:uiPriority w:val="99"/>
    <w:rsid w:val="002B7DA9"/>
    <w:rPr>
      <w:color w:val="auto"/>
    </w:rPr>
  </w:style>
  <w:style w:type="paragraph" w:customStyle="1" w:styleId="Antragsteller">
    <w:name w:val="Antragsteller"/>
    <w:basedOn w:val="Default"/>
    <w:next w:val="Default"/>
    <w:uiPriority w:val="99"/>
    <w:rsid w:val="002B7DA9"/>
    <w:rPr>
      <w:color w:val="auto"/>
    </w:rPr>
  </w:style>
  <w:style w:type="paragraph" w:customStyle="1" w:styleId="Titel-Betreff">
    <w:name w:val="Titel - Betreff"/>
    <w:basedOn w:val="Standard"/>
    <w:uiPriority w:val="26"/>
    <w:qFormat/>
    <w:rsid w:val="003E2E94"/>
    <w:pPr>
      <w:tabs>
        <w:tab w:val="left" w:pos="794"/>
      </w:tabs>
      <w:spacing w:before="480" w:after="240" w:line="240" w:lineRule="auto"/>
      <w:ind w:left="794" w:hanging="794"/>
      <w:outlineLvl w:val="1"/>
    </w:pPr>
    <w:rPr>
      <w:rFonts w:eastAsia="Arial"/>
      <w:b/>
      <w:sz w:val="20"/>
      <w:lang w:eastAsia="en-US"/>
    </w:rPr>
  </w:style>
  <w:style w:type="paragraph" w:customStyle="1" w:styleId="Frage-Nummerierung1">
    <w:name w:val="Frage - Nummerierung 1)"/>
    <w:basedOn w:val="Standard"/>
    <w:uiPriority w:val="4"/>
    <w:qFormat/>
    <w:rsid w:val="003E2E94"/>
    <w:pPr>
      <w:numPr>
        <w:numId w:val="1"/>
      </w:numPr>
      <w:spacing w:before="240" w:line="240" w:lineRule="auto"/>
      <w:jc w:val="both"/>
      <w:outlineLvl w:val="2"/>
    </w:pPr>
    <w:rPr>
      <w:rFonts w:eastAsia="Arial"/>
      <w:i/>
      <w:sz w:val="20"/>
      <w:lang w:eastAsia="en-US"/>
    </w:rPr>
  </w:style>
  <w:style w:type="numbering" w:customStyle="1" w:styleId="zzzListeFrage">
    <w:name w:val="zzz_Liste_Frage"/>
    <w:basedOn w:val="KeineListe"/>
    <w:uiPriority w:val="99"/>
    <w:rsid w:val="003E2E94"/>
    <w:pPr>
      <w:numPr>
        <w:numId w:val="2"/>
      </w:numPr>
    </w:pPr>
  </w:style>
  <w:style w:type="paragraph" w:customStyle="1" w:styleId="Frage-EinleitungText">
    <w:name w:val="Frage - Einleitung Text"/>
    <w:basedOn w:val="Standard"/>
    <w:uiPriority w:val="3"/>
    <w:qFormat/>
    <w:rsid w:val="00D67DA0"/>
    <w:pPr>
      <w:spacing w:before="80" w:line="240" w:lineRule="auto"/>
      <w:ind w:left="794"/>
      <w:jc w:val="both"/>
    </w:pPr>
    <w:rPr>
      <w:rFonts w:eastAsia="Arial"/>
      <w:i/>
      <w:sz w:val="20"/>
      <w:lang w:eastAsia="en-US"/>
    </w:rPr>
  </w:style>
  <w:style w:type="paragraph" w:styleId="Listenabsatz">
    <w:name w:val="List Paragraph"/>
    <w:basedOn w:val="Standard"/>
    <w:uiPriority w:val="99"/>
    <w:qFormat/>
    <w:rsid w:val="009B532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rageEinleitungText">
    <w:name w:val="Frage Einleitung Text"/>
    <w:basedOn w:val="Standard"/>
    <w:qFormat/>
    <w:rsid w:val="00D440D9"/>
    <w:pPr>
      <w:spacing w:before="80" w:line="240" w:lineRule="auto"/>
      <w:ind w:left="794"/>
      <w:jc w:val="both"/>
    </w:pPr>
    <w:rPr>
      <w:rFonts w:asciiTheme="minorHAnsi" w:eastAsiaTheme="minorHAnsi" w:hAnsiTheme="minorHAnsi" w:cstheme="minorBidi"/>
      <w:i/>
      <w:sz w:val="20"/>
      <w:lang w:eastAsia="en-US"/>
    </w:rPr>
  </w:style>
  <w:style w:type="paragraph" w:customStyle="1" w:styleId="FrageNummer1">
    <w:name w:val="Frage Nummer 1)"/>
    <w:basedOn w:val="Standard"/>
    <w:uiPriority w:val="4"/>
    <w:qFormat/>
    <w:rsid w:val="005E2F3F"/>
    <w:pPr>
      <w:spacing w:before="240" w:line="240" w:lineRule="auto"/>
      <w:ind w:left="1588" w:hanging="1588"/>
      <w:jc w:val="both"/>
      <w:outlineLvl w:val="2"/>
    </w:pPr>
    <w:rPr>
      <w:rFonts w:asciiTheme="minorHAnsi" w:eastAsiaTheme="minorHAnsi" w:hAnsiTheme="minorHAnsi" w:cstheme="minorBidi"/>
      <w:i/>
      <w:sz w:val="20"/>
      <w:lang w:eastAsia="en-US"/>
    </w:rPr>
  </w:style>
  <w:style w:type="character" w:styleId="Kommentarzeichen">
    <w:name w:val="annotation reference"/>
    <w:basedOn w:val="Absatz-Standardschriftart"/>
    <w:uiPriority w:val="99"/>
    <w:semiHidden/>
    <w:unhideWhenUsed/>
    <w:rsid w:val="0047117F"/>
    <w:rPr>
      <w:sz w:val="16"/>
      <w:szCs w:val="16"/>
    </w:rPr>
  </w:style>
  <w:style w:type="paragraph" w:styleId="Kommentartext">
    <w:name w:val="annotation text"/>
    <w:basedOn w:val="Standard"/>
    <w:link w:val="KommentartextZchn"/>
    <w:uiPriority w:val="99"/>
    <w:unhideWhenUsed/>
    <w:rsid w:val="0047117F"/>
    <w:pPr>
      <w:spacing w:line="240" w:lineRule="auto"/>
    </w:pPr>
    <w:rPr>
      <w:sz w:val="20"/>
    </w:rPr>
  </w:style>
  <w:style w:type="character" w:customStyle="1" w:styleId="KommentartextZchn">
    <w:name w:val="Kommentartext Zchn"/>
    <w:basedOn w:val="Absatz-Standardschriftart"/>
    <w:link w:val="Kommentartext"/>
    <w:uiPriority w:val="99"/>
    <w:rsid w:val="0047117F"/>
    <w:rPr>
      <w:rFonts w:ascii="Arial" w:hAnsi="Arial"/>
    </w:rPr>
  </w:style>
  <w:style w:type="paragraph" w:styleId="Kommentarthema">
    <w:name w:val="annotation subject"/>
    <w:basedOn w:val="Kommentartext"/>
    <w:next w:val="Kommentartext"/>
    <w:link w:val="KommentarthemaZchn"/>
    <w:uiPriority w:val="99"/>
    <w:semiHidden/>
    <w:unhideWhenUsed/>
    <w:rsid w:val="0047117F"/>
    <w:rPr>
      <w:b/>
      <w:bCs/>
    </w:rPr>
  </w:style>
  <w:style w:type="character" w:customStyle="1" w:styleId="KommentarthemaZchn">
    <w:name w:val="Kommentarthema Zchn"/>
    <w:basedOn w:val="KommentartextZchn"/>
    <w:link w:val="Kommentarthema"/>
    <w:uiPriority w:val="99"/>
    <w:semiHidden/>
    <w:rsid w:val="0047117F"/>
    <w:rPr>
      <w:rFonts w:ascii="Arial" w:hAnsi="Arial"/>
      <w:b/>
      <w:bCs/>
    </w:rPr>
  </w:style>
  <w:style w:type="table" w:styleId="Tabellenraster">
    <w:name w:val="Table Grid"/>
    <w:basedOn w:val="NormaleTabelle"/>
    <w:uiPriority w:val="39"/>
    <w:rsid w:val="00955D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F3D57"/>
    <w:rPr>
      <w:color w:val="0563C1" w:themeColor="hyperlink"/>
      <w:u w:val="single"/>
    </w:rPr>
  </w:style>
  <w:style w:type="character" w:styleId="NichtaufgelsteErwhnung">
    <w:name w:val="Unresolved Mention"/>
    <w:basedOn w:val="Absatz-Standardschriftart"/>
    <w:uiPriority w:val="99"/>
    <w:semiHidden/>
    <w:unhideWhenUsed/>
    <w:rsid w:val="005F3D57"/>
    <w:rPr>
      <w:color w:val="605E5C"/>
      <w:shd w:val="clear" w:color="auto" w:fill="E1DFDD"/>
    </w:rPr>
  </w:style>
  <w:style w:type="paragraph" w:styleId="Textkrper">
    <w:name w:val="Body Text"/>
    <w:basedOn w:val="Standard"/>
    <w:link w:val="TextkrperZchn"/>
    <w:uiPriority w:val="99"/>
    <w:semiHidden/>
    <w:unhideWhenUsed/>
    <w:rsid w:val="0041599D"/>
    <w:pPr>
      <w:spacing w:after="120"/>
    </w:pPr>
  </w:style>
  <w:style w:type="character" w:customStyle="1" w:styleId="TextkrperZchn">
    <w:name w:val="Textkörper Zchn"/>
    <w:basedOn w:val="Absatz-Standardschriftart"/>
    <w:link w:val="Textkrper"/>
    <w:uiPriority w:val="99"/>
    <w:semiHidden/>
    <w:rsid w:val="0041599D"/>
    <w:rPr>
      <w:rFonts w:ascii="Arial" w:hAnsi="Arial"/>
      <w:sz w:val="24"/>
    </w:rPr>
  </w:style>
  <w:style w:type="paragraph" w:customStyle="1" w:styleId="AntwortText">
    <w:name w:val="Antwort Text"/>
    <w:basedOn w:val="Standard"/>
    <w:uiPriority w:val="10"/>
    <w:qFormat/>
    <w:rsid w:val="00C756C7"/>
    <w:pPr>
      <w:spacing w:before="80" w:line="240" w:lineRule="auto"/>
      <w:jc w:val="both"/>
    </w:pPr>
    <w:rPr>
      <w:rFonts w:asciiTheme="minorHAnsi" w:eastAsiaTheme="minorHAnsi" w:hAnsiTheme="minorHAnsi" w:cstheme="minorBidi"/>
      <w:sz w:val="20"/>
      <w:lang w:eastAsia="en-US"/>
    </w:rPr>
  </w:style>
  <w:style w:type="table" w:customStyle="1" w:styleId="Tabellenraster1">
    <w:name w:val="Tabellenraster1"/>
    <w:basedOn w:val="NormaleTabelle"/>
    <w:next w:val="Tabellenraster"/>
    <w:uiPriority w:val="39"/>
    <w:rsid w:val="009B3D4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E25D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F4BB4"/>
    <w:rPr>
      <w:rFonts w:ascii="Arial" w:hAnsi="Arial"/>
      <w:sz w:val="24"/>
    </w:rPr>
  </w:style>
  <w:style w:type="table" w:customStyle="1" w:styleId="Tabellenraster3">
    <w:name w:val="Tabellenraster3"/>
    <w:basedOn w:val="NormaleTabelle"/>
    <w:next w:val="Tabellenraster"/>
    <w:uiPriority w:val="39"/>
    <w:rsid w:val="00907B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6A21E0"/>
    <w:rPr>
      <w:rFonts w:ascii="Arial" w:eastAsia="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CA326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CA326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885340"/>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893194"/>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893194"/>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1048A2"/>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A8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EC3DD9"/>
    <w:rPr>
      <w:rFonts w:ascii="Calibri" w:eastAsia="SimSun" w:hAnsi="Calibri"/>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
    <w:name w:val="Einfache Tabelle 11"/>
    <w:basedOn w:val="NormaleTabelle"/>
    <w:next w:val="EinfacheTabelle1"/>
    <w:uiPriority w:val="41"/>
    <w:rsid w:val="00B23E8C"/>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1">
    <w:name w:val="Plain Table 1"/>
    <w:basedOn w:val="NormaleTabelle"/>
    <w:uiPriority w:val="41"/>
    <w:rsid w:val="00B23E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2">
    <w:name w:val="Einfache Tabelle 12"/>
    <w:basedOn w:val="NormaleTabelle"/>
    <w:next w:val="EinfacheTabelle1"/>
    <w:uiPriority w:val="41"/>
    <w:rsid w:val="00B23E8C"/>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13">
    <w:name w:val="Einfache Tabelle 13"/>
    <w:basedOn w:val="NormaleTabelle"/>
    <w:next w:val="EinfacheTabelle1"/>
    <w:uiPriority w:val="41"/>
    <w:rsid w:val="00E94739"/>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BesuchterLink">
    <w:name w:val="FollowedHyperlink"/>
    <w:basedOn w:val="Absatz-Standardschriftart"/>
    <w:uiPriority w:val="99"/>
    <w:semiHidden/>
    <w:unhideWhenUsed/>
    <w:rsid w:val="004020DD"/>
    <w:rPr>
      <w:color w:val="954F72" w:themeColor="followedHyperlink"/>
      <w:u w:val="single"/>
    </w:rPr>
  </w:style>
  <w:style w:type="character" w:customStyle="1" w:styleId="markedcontent">
    <w:name w:val="markedcontent"/>
    <w:basedOn w:val="Absatz-Standardschriftart"/>
    <w:rsid w:val="00FF5CE9"/>
  </w:style>
  <w:style w:type="paragraph" w:customStyle="1" w:styleId="FrageVorbemerkung">
    <w:name w:val="Frage Vorbemerkung"/>
    <w:basedOn w:val="Standard"/>
    <w:next w:val="FrageNummer1"/>
    <w:qFormat/>
    <w:rsid w:val="00FE49AD"/>
    <w:pPr>
      <w:numPr>
        <w:numId w:val="3"/>
      </w:numPr>
      <w:spacing w:before="240" w:line="240" w:lineRule="auto"/>
      <w:jc w:val="both"/>
      <w:outlineLvl w:val="2"/>
    </w:pPr>
    <w:rPr>
      <w:rFonts w:asciiTheme="minorHAnsi" w:eastAsiaTheme="minorHAnsi" w:hAnsiTheme="minorHAnsi" w:cstheme="minorBidi"/>
      <w:i/>
      <w:sz w:val="20"/>
      <w:lang w:eastAsia="en-US"/>
    </w:rPr>
  </w:style>
  <w:style w:type="numbering" w:customStyle="1" w:styleId="zzzListeVorbemerkung">
    <w:name w:val="zzz_Liste_Vorbemerkung"/>
    <w:basedOn w:val="KeineListe"/>
    <w:uiPriority w:val="99"/>
    <w:rsid w:val="00FE49AD"/>
    <w:pPr>
      <w:numPr>
        <w:numId w:val="4"/>
      </w:numPr>
    </w:pPr>
  </w:style>
  <w:style w:type="paragraph" w:customStyle="1" w:styleId="A-Antworttext">
    <w:name w:val="A-Antworttext"/>
    <w:basedOn w:val="Standard"/>
    <w:link w:val="A-AntworttextZchn"/>
    <w:uiPriority w:val="9"/>
    <w:qFormat/>
    <w:rsid w:val="00FC2A37"/>
    <w:pPr>
      <w:spacing w:after="240" w:line="240" w:lineRule="auto"/>
    </w:pPr>
    <w:rPr>
      <w:rFonts w:eastAsia="Arial Unicode MS"/>
      <w:color w:val="000000" w:themeColor="text1"/>
      <w:sz w:val="20"/>
      <w:lang w:eastAsia="zh-CN"/>
    </w:rPr>
  </w:style>
  <w:style w:type="character" w:customStyle="1" w:styleId="A-AntworttextZchn">
    <w:name w:val="A-Antworttext Zchn"/>
    <w:basedOn w:val="Absatz-Standardschriftart"/>
    <w:link w:val="A-Antworttext"/>
    <w:uiPriority w:val="9"/>
    <w:rsid w:val="00FC2A37"/>
    <w:rPr>
      <w:rFonts w:ascii="Arial" w:eastAsia="Arial Unicode MS" w:hAnsi="Arial"/>
      <w:color w:val="000000" w:themeColor="text1"/>
      <w:lang w:eastAsia="zh-CN"/>
    </w:rPr>
  </w:style>
  <w:style w:type="numbering" w:customStyle="1" w:styleId="zzzListeFrage1">
    <w:name w:val="zzz_Liste_Frage1"/>
    <w:basedOn w:val="KeineListe"/>
    <w:uiPriority w:val="99"/>
    <w:rsid w:val="00A27012"/>
  </w:style>
  <w:style w:type="table" w:customStyle="1" w:styleId="Tabellenraster18">
    <w:name w:val="Tabellenraster18"/>
    <w:basedOn w:val="NormaleTabelle"/>
    <w:next w:val="Tabellenraster"/>
    <w:uiPriority w:val="59"/>
    <w:rsid w:val="0067229D"/>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905FCE"/>
    <w:rPr>
      <w:rFonts w:asciiTheme="majorHAnsi" w:eastAsiaTheme="majorEastAsia" w:hAnsiTheme="majorHAnsi" w:cstheme="majorBidi"/>
      <w:color w:val="1F3763" w:themeColor="accent1" w:themeShade="7F"/>
      <w:sz w:val="24"/>
      <w:szCs w:val="24"/>
    </w:rPr>
  </w:style>
  <w:style w:type="character" w:customStyle="1" w:styleId="cf01">
    <w:name w:val="cf01"/>
    <w:basedOn w:val="Absatz-Standardschriftart"/>
    <w:rsid w:val="005A58E1"/>
    <w:rPr>
      <w:rFonts w:ascii="Segoe UI" w:hAnsi="Segoe UI" w:cs="Segoe UI" w:hint="default"/>
      <w:sz w:val="18"/>
      <w:szCs w:val="18"/>
    </w:rPr>
  </w:style>
  <w:style w:type="character" w:customStyle="1" w:styleId="FuzeileZchn">
    <w:name w:val="Fußzeile Zchn"/>
    <w:basedOn w:val="Absatz-Standardschriftart"/>
    <w:link w:val="Fuzeile"/>
    <w:uiPriority w:val="99"/>
    <w:rsid w:val="007053C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2879">
      <w:bodyDiv w:val="1"/>
      <w:marLeft w:val="0"/>
      <w:marRight w:val="0"/>
      <w:marTop w:val="0"/>
      <w:marBottom w:val="0"/>
      <w:divBdr>
        <w:top w:val="none" w:sz="0" w:space="0" w:color="auto"/>
        <w:left w:val="none" w:sz="0" w:space="0" w:color="auto"/>
        <w:bottom w:val="none" w:sz="0" w:space="0" w:color="auto"/>
        <w:right w:val="none" w:sz="0" w:space="0" w:color="auto"/>
      </w:divBdr>
    </w:div>
    <w:div w:id="54593633">
      <w:bodyDiv w:val="1"/>
      <w:marLeft w:val="0"/>
      <w:marRight w:val="0"/>
      <w:marTop w:val="0"/>
      <w:marBottom w:val="0"/>
      <w:divBdr>
        <w:top w:val="none" w:sz="0" w:space="0" w:color="auto"/>
        <w:left w:val="none" w:sz="0" w:space="0" w:color="auto"/>
        <w:bottom w:val="none" w:sz="0" w:space="0" w:color="auto"/>
        <w:right w:val="none" w:sz="0" w:space="0" w:color="auto"/>
      </w:divBdr>
    </w:div>
    <w:div w:id="61174360">
      <w:bodyDiv w:val="1"/>
      <w:marLeft w:val="0"/>
      <w:marRight w:val="0"/>
      <w:marTop w:val="0"/>
      <w:marBottom w:val="0"/>
      <w:divBdr>
        <w:top w:val="none" w:sz="0" w:space="0" w:color="auto"/>
        <w:left w:val="none" w:sz="0" w:space="0" w:color="auto"/>
        <w:bottom w:val="none" w:sz="0" w:space="0" w:color="auto"/>
        <w:right w:val="none" w:sz="0" w:space="0" w:color="auto"/>
      </w:divBdr>
    </w:div>
    <w:div w:id="106582492">
      <w:bodyDiv w:val="1"/>
      <w:marLeft w:val="0"/>
      <w:marRight w:val="0"/>
      <w:marTop w:val="0"/>
      <w:marBottom w:val="0"/>
      <w:divBdr>
        <w:top w:val="none" w:sz="0" w:space="0" w:color="auto"/>
        <w:left w:val="none" w:sz="0" w:space="0" w:color="auto"/>
        <w:bottom w:val="none" w:sz="0" w:space="0" w:color="auto"/>
        <w:right w:val="none" w:sz="0" w:space="0" w:color="auto"/>
      </w:divBdr>
    </w:div>
    <w:div w:id="133452398">
      <w:bodyDiv w:val="1"/>
      <w:marLeft w:val="0"/>
      <w:marRight w:val="0"/>
      <w:marTop w:val="0"/>
      <w:marBottom w:val="0"/>
      <w:divBdr>
        <w:top w:val="none" w:sz="0" w:space="0" w:color="auto"/>
        <w:left w:val="none" w:sz="0" w:space="0" w:color="auto"/>
        <w:bottom w:val="none" w:sz="0" w:space="0" w:color="auto"/>
        <w:right w:val="none" w:sz="0" w:space="0" w:color="auto"/>
      </w:divBdr>
    </w:div>
    <w:div w:id="247734489">
      <w:bodyDiv w:val="1"/>
      <w:marLeft w:val="0"/>
      <w:marRight w:val="0"/>
      <w:marTop w:val="0"/>
      <w:marBottom w:val="0"/>
      <w:divBdr>
        <w:top w:val="none" w:sz="0" w:space="0" w:color="auto"/>
        <w:left w:val="none" w:sz="0" w:space="0" w:color="auto"/>
        <w:bottom w:val="none" w:sz="0" w:space="0" w:color="auto"/>
        <w:right w:val="none" w:sz="0" w:space="0" w:color="auto"/>
      </w:divBdr>
    </w:div>
    <w:div w:id="251353082">
      <w:bodyDiv w:val="1"/>
      <w:marLeft w:val="0"/>
      <w:marRight w:val="0"/>
      <w:marTop w:val="0"/>
      <w:marBottom w:val="0"/>
      <w:divBdr>
        <w:top w:val="none" w:sz="0" w:space="0" w:color="auto"/>
        <w:left w:val="none" w:sz="0" w:space="0" w:color="auto"/>
        <w:bottom w:val="none" w:sz="0" w:space="0" w:color="auto"/>
        <w:right w:val="none" w:sz="0" w:space="0" w:color="auto"/>
      </w:divBdr>
    </w:div>
    <w:div w:id="346829406">
      <w:bodyDiv w:val="1"/>
      <w:marLeft w:val="0"/>
      <w:marRight w:val="0"/>
      <w:marTop w:val="0"/>
      <w:marBottom w:val="0"/>
      <w:divBdr>
        <w:top w:val="none" w:sz="0" w:space="0" w:color="auto"/>
        <w:left w:val="none" w:sz="0" w:space="0" w:color="auto"/>
        <w:bottom w:val="none" w:sz="0" w:space="0" w:color="auto"/>
        <w:right w:val="none" w:sz="0" w:space="0" w:color="auto"/>
      </w:divBdr>
    </w:div>
    <w:div w:id="372001426">
      <w:bodyDiv w:val="1"/>
      <w:marLeft w:val="0"/>
      <w:marRight w:val="0"/>
      <w:marTop w:val="0"/>
      <w:marBottom w:val="0"/>
      <w:divBdr>
        <w:top w:val="none" w:sz="0" w:space="0" w:color="auto"/>
        <w:left w:val="none" w:sz="0" w:space="0" w:color="auto"/>
        <w:bottom w:val="none" w:sz="0" w:space="0" w:color="auto"/>
        <w:right w:val="none" w:sz="0" w:space="0" w:color="auto"/>
      </w:divBdr>
    </w:div>
    <w:div w:id="394163032">
      <w:bodyDiv w:val="1"/>
      <w:marLeft w:val="0"/>
      <w:marRight w:val="0"/>
      <w:marTop w:val="0"/>
      <w:marBottom w:val="0"/>
      <w:divBdr>
        <w:top w:val="none" w:sz="0" w:space="0" w:color="auto"/>
        <w:left w:val="none" w:sz="0" w:space="0" w:color="auto"/>
        <w:bottom w:val="none" w:sz="0" w:space="0" w:color="auto"/>
        <w:right w:val="none" w:sz="0" w:space="0" w:color="auto"/>
      </w:divBdr>
    </w:div>
    <w:div w:id="396706370">
      <w:bodyDiv w:val="1"/>
      <w:marLeft w:val="0"/>
      <w:marRight w:val="0"/>
      <w:marTop w:val="0"/>
      <w:marBottom w:val="0"/>
      <w:divBdr>
        <w:top w:val="none" w:sz="0" w:space="0" w:color="auto"/>
        <w:left w:val="none" w:sz="0" w:space="0" w:color="auto"/>
        <w:bottom w:val="none" w:sz="0" w:space="0" w:color="auto"/>
        <w:right w:val="none" w:sz="0" w:space="0" w:color="auto"/>
      </w:divBdr>
    </w:div>
    <w:div w:id="400250289">
      <w:bodyDiv w:val="1"/>
      <w:marLeft w:val="0"/>
      <w:marRight w:val="0"/>
      <w:marTop w:val="0"/>
      <w:marBottom w:val="0"/>
      <w:divBdr>
        <w:top w:val="none" w:sz="0" w:space="0" w:color="auto"/>
        <w:left w:val="none" w:sz="0" w:space="0" w:color="auto"/>
        <w:bottom w:val="none" w:sz="0" w:space="0" w:color="auto"/>
        <w:right w:val="none" w:sz="0" w:space="0" w:color="auto"/>
      </w:divBdr>
    </w:div>
    <w:div w:id="428434397">
      <w:bodyDiv w:val="1"/>
      <w:marLeft w:val="0"/>
      <w:marRight w:val="0"/>
      <w:marTop w:val="0"/>
      <w:marBottom w:val="0"/>
      <w:divBdr>
        <w:top w:val="none" w:sz="0" w:space="0" w:color="auto"/>
        <w:left w:val="none" w:sz="0" w:space="0" w:color="auto"/>
        <w:bottom w:val="none" w:sz="0" w:space="0" w:color="auto"/>
        <w:right w:val="none" w:sz="0" w:space="0" w:color="auto"/>
      </w:divBdr>
    </w:div>
    <w:div w:id="459810951">
      <w:bodyDiv w:val="1"/>
      <w:marLeft w:val="0"/>
      <w:marRight w:val="0"/>
      <w:marTop w:val="0"/>
      <w:marBottom w:val="0"/>
      <w:divBdr>
        <w:top w:val="none" w:sz="0" w:space="0" w:color="auto"/>
        <w:left w:val="none" w:sz="0" w:space="0" w:color="auto"/>
        <w:bottom w:val="none" w:sz="0" w:space="0" w:color="auto"/>
        <w:right w:val="none" w:sz="0" w:space="0" w:color="auto"/>
      </w:divBdr>
    </w:div>
    <w:div w:id="475924334">
      <w:bodyDiv w:val="1"/>
      <w:marLeft w:val="0"/>
      <w:marRight w:val="0"/>
      <w:marTop w:val="0"/>
      <w:marBottom w:val="0"/>
      <w:divBdr>
        <w:top w:val="none" w:sz="0" w:space="0" w:color="auto"/>
        <w:left w:val="none" w:sz="0" w:space="0" w:color="auto"/>
        <w:bottom w:val="none" w:sz="0" w:space="0" w:color="auto"/>
        <w:right w:val="none" w:sz="0" w:space="0" w:color="auto"/>
      </w:divBdr>
    </w:div>
    <w:div w:id="482427074">
      <w:bodyDiv w:val="1"/>
      <w:marLeft w:val="0"/>
      <w:marRight w:val="0"/>
      <w:marTop w:val="0"/>
      <w:marBottom w:val="0"/>
      <w:divBdr>
        <w:top w:val="none" w:sz="0" w:space="0" w:color="auto"/>
        <w:left w:val="none" w:sz="0" w:space="0" w:color="auto"/>
        <w:bottom w:val="none" w:sz="0" w:space="0" w:color="auto"/>
        <w:right w:val="none" w:sz="0" w:space="0" w:color="auto"/>
      </w:divBdr>
    </w:div>
    <w:div w:id="564685891">
      <w:bodyDiv w:val="1"/>
      <w:marLeft w:val="0"/>
      <w:marRight w:val="0"/>
      <w:marTop w:val="0"/>
      <w:marBottom w:val="0"/>
      <w:divBdr>
        <w:top w:val="none" w:sz="0" w:space="0" w:color="auto"/>
        <w:left w:val="none" w:sz="0" w:space="0" w:color="auto"/>
        <w:bottom w:val="none" w:sz="0" w:space="0" w:color="auto"/>
        <w:right w:val="none" w:sz="0" w:space="0" w:color="auto"/>
      </w:divBdr>
    </w:div>
    <w:div w:id="578757924">
      <w:bodyDiv w:val="1"/>
      <w:marLeft w:val="0"/>
      <w:marRight w:val="0"/>
      <w:marTop w:val="0"/>
      <w:marBottom w:val="0"/>
      <w:divBdr>
        <w:top w:val="none" w:sz="0" w:space="0" w:color="auto"/>
        <w:left w:val="none" w:sz="0" w:space="0" w:color="auto"/>
        <w:bottom w:val="none" w:sz="0" w:space="0" w:color="auto"/>
        <w:right w:val="none" w:sz="0" w:space="0" w:color="auto"/>
      </w:divBdr>
    </w:div>
    <w:div w:id="580064991">
      <w:bodyDiv w:val="1"/>
      <w:marLeft w:val="0"/>
      <w:marRight w:val="0"/>
      <w:marTop w:val="0"/>
      <w:marBottom w:val="0"/>
      <w:divBdr>
        <w:top w:val="none" w:sz="0" w:space="0" w:color="auto"/>
        <w:left w:val="none" w:sz="0" w:space="0" w:color="auto"/>
        <w:bottom w:val="none" w:sz="0" w:space="0" w:color="auto"/>
        <w:right w:val="none" w:sz="0" w:space="0" w:color="auto"/>
      </w:divBdr>
    </w:div>
    <w:div w:id="608706762">
      <w:bodyDiv w:val="1"/>
      <w:marLeft w:val="0"/>
      <w:marRight w:val="0"/>
      <w:marTop w:val="0"/>
      <w:marBottom w:val="0"/>
      <w:divBdr>
        <w:top w:val="none" w:sz="0" w:space="0" w:color="auto"/>
        <w:left w:val="none" w:sz="0" w:space="0" w:color="auto"/>
        <w:bottom w:val="none" w:sz="0" w:space="0" w:color="auto"/>
        <w:right w:val="none" w:sz="0" w:space="0" w:color="auto"/>
      </w:divBdr>
    </w:div>
    <w:div w:id="650450259">
      <w:bodyDiv w:val="1"/>
      <w:marLeft w:val="0"/>
      <w:marRight w:val="0"/>
      <w:marTop w:val="0"/>
      <w:marBottom w:val="0"/>
      <w:divBdr>
        <w:top w:val="none" w:sz="0" w:space="0" w:color="auto"/>
        <w:left w:val="none" w:sz="0" w:space="0" w:color="auto"/>
        <w:bottom w:val="none" w:sz="0" w:space="0" w:color="auto"/>
        <w:right w:val="none" w:sz="0" w:space="0" w:color="auto"/>
      </w:divBdr>
    </w:div>
    <w:div w:id="654798411">
      <w:bodyDiv w:val="1"/>
      <w:marLeft w:val="0"/>
      <w:marRight w:val="0"/>
      <w:marTop w:val="0"/>
      <w:marBottom w:val="0"/>
      <w:divBdr>
        <w:top w:val="none" w:sz="0" w:space="0" w:color="auto"/>
        <w:left w:val="none" w:sz="0" w:space="0" w:color="auto"/>
        <w:bottom w:val="none" w:sz="0" w:space="0" w:color="auto"/>
        <w:right w:val="none" w:sz="0" w:space="0" w:color="auto"/>
      </w:divBdr>
    </w:div>
    <w:div w:id="732973805">
      <w:bodyDiv w:val="1"/>
      <w:marLeft w:val="0"/>
      <w:marRight w:val="0"/>
      <w:marTop w:val="0"/>
      <w:marBottom w:val="0"/>
      <w:divBdr>
        <w:top w:val="none" w:sz="0" w:space="0" w:color="auto"/>
        <w:left w:val="none" w:sz="0" w:space="0" w:color="auto"/>
        <w:bottom w:val="none" w:sz="0" w:space="0" w:color="auto"/>
        <w:right w:val="none" w:sz="0" w:space="0" w:color="auto"/>
      </w:divBdr>
    </w:div>
    <w:div w:id="746222209">
      <w:bodyDiv w:val="1"/>
      <w:marLeft w:val="0"/>
      <w:marRight w:val="0"/>
      <w:marTop w:val="0"/>
      <w:marBottom w:val="0"/>
      <w:divBdr>
        <w:top w:val="none" w:sz="0" w:space="0" w:color="auto"/>
        <w:left w:val="none" w:sz="0" w:space="0" w:color="auto"/>
        <w:bottom w:val="none" w:sz="0" w:space="0" w:color="auto"/>
        <w:right w:val="none" w:sz="0" w:space="0" w:color="auto"/>
      </w:divBdr>
    </w:div>
    <w:div w:id="758060236">
      <w:bodyDiv w:val="1"/>
      <w:marLeft w:val="0"/>
      <w:marRight w:val="0"/>
      <w:marTop w:val="0"/>
      <w:marBottom w:val="0"/>
      <w:divBdr>
        <w:top w:val="none" w:sz="0" w:space="0" w:color="auto"/>
        <w:left w:val="none" w:sz="0" w:space="0" w:color="auto"/>
        <w:bottom w:val="none" w:sz="0" w:space="0" w:color="auto"/>
        <w:right w:val="none" w:sz="0" w:space="0" w:color="auto"/>
      </w:divBdr>
    </w:div>
    <w:div w:id="763187043">
      <w:bodyDiv w:val="1"/>
      <w:marLeft w:val="0"/>
      <w:marRight w:val="0"/>
      <w:marTop w:val="0"/>
      <w:marBottom w:val="0"/>
      <w:divBdr>
        <w:top w:val="none" w:sz="0" w:space="0" w:color="auto"/>
        <w:left w:val="none" w:sz="0" w:space="0" w:color="auto"/>
        <w:bottom w:val="none" w:sz="0" w:space="0" w:color="auto"/>
        <w:right w:val="none" w:sz="0" w:space="0" w:color="auto"/>
      </w:divBdr>
    </w:div>
    <w:div w:id="766655476">
      <w:bodyDiv w:val="1"/>
      <w:marLeft w:val="0"/>
      <w:marRight w:val="0"/>
      <w:marTop w:val="0"/>
      <w:marBottom w:val="0"/>
      <w:divBdr>
        <w:top w:val="none" w:sz="0" w:space="0" w:color="auto"/>
        <w:left w:val="none" w:sz="0" w:space="0" w:color="auto"/>
        <w:bottom w:val="none" w:sz="0" w:space="0" w:color="auto"/>
        <w:right w:val="none" w:sz="0" w:space="0" w:color="auto"/>
      </w:divBdr>
    </w:div>
    <w:div w:id="800148586">
      <w:bodyDiv w:val="1"/>
      <w:marLeft w:val="0"/>
      <w:marRight w:val="0"/>
      <w:marTop w:val="0"/>
      <w:marBottom w:val="0"/>
      <w:divBdr>
        <w:top w:val="none" w:sz="0" w:space="0" w:color="auto"/>
        <w:left w:val="none" w:sz="0" w:space="0" w:color="auto"/>
        <w:bottom w:val="none" w:sz="0" w:space="0" w:color="auto"/>
        <w:right w:val="none" w:sz="0" w:space="0" w:color="auto"/>
      </w:divBdr>
    </w:div>
    <w:div w:id="831986735">
      <w:bodyDiv w:val="1"/>
      <w:marLeft w:val="0"/>
      <w:marRight w:val="0"/>
      <w:marTop w:val="0"/>
      <w:marBottom w:val="0"/>
      <w:divBdr>
        <w:top w:val="none" w:sz="0" w:space="0" w:color="auto"/>
        <w:left w:val="none" w:sz="0" w:space="0" w:color="auto"/>
        <w:bottom w:val="none" w:sz="0" w:space="0" w:color="auto"/>
        <w:right w:val="none" w:sz="0" w:space="0" w:color="auto"/>
      </w:divBdr>
    </w:div>
    <w:div w:id="834807430">
      <w:bodyDiv w:val="1"/>
      <w:marLeft w:val="0"/>
      <w:marRight w:val="0"/>
      <w:marTop w:val="0"/>
      <w:marBottom w:val="0"/>
      <w:divBdr>
        <w:top w:val="none" w:sz="0" w:space="0" w:color="auto"/>
        <w:left w:val="none" w:sz="0" w:space="0" w:color="auto"/>
        <w:bottom w:val="none" w:sz="0" w:space="0" w:color="auto"/>
        <w:right w:val="none" w:sz="0" w:space="0" w:color="auto"/>
      </w:divBdr>
    </w:div>
    <w:div w:id="863902138">
      <w:bodyDiv w:val="1"/>
      <w:marLeft w:val="0"/>
      <w:marRight w:val="0"/>
      <w:marTop w:val="0"/>
      <w:marBottom w:val="0"/>
      <w:divBdr>
        <w:top w:val="none" w:sz="0" w:space="0" w:color="auto"/>
        <w:left w:val="none" w:sz="0" w:space="0" w:color="auto"/>
        <w:bottom w:val="none" w:sz="0" w:space="0" w:color="auto"/>
        <w:right w:val="none" w:sz="0" w:space="0" w:color="auto"/>
      </w:divBdr>
    </w:div>
    <w:div w:id="874587583">
      <w:bodyDiv w:val="1"/>
      <w:marLeft w:val="0"/>
      <w:marRight w:val="0"/>
      <w:marTop w:val="0"/>
      <w:marBottom w:val="0"/>
      <w:divBdr>
        <w:top w:val="none" w:sz="0" w:space="0" w:color="auto"/>
        <w:left w:val="none" w:sz="0" w:space="0" w:color="auto"/>
        <w:bottom w:val="none" w:sz="0" w:space="0" w:color="auto"/>
        <w:right w:val="none" w:sz="0" w:space="0" w:color="auto"/>
      </w:divBdr>
    </w:div>
    <w:div w:id="940182794">
      <w:bodyDiv w:val="1"/>
      <w:marLeft w:val="0"/>
      <w:marRight w:val="0"/>
      <w:marTop w:val="0"/>
      <w:marBottom w:val="0"/>
      <w:divBdr>
        <w:top w:val="none" w:sz="0" w:space="0" w:color="auto"/>
        <w:left w:val="none" w:sz="0" w:space="0" w:color="auto"/>
        <w:bottom w:val="none" w:sz="0" w:space="0" w:color="auto"/>
        <w:right w:val="none" w:sz="0" w:space="0" w:color="auto"/>
      </w:divBdr>
    </w:div>
    <w:div w:id="1096246517">
      <w:bodyDiv w:val="1"/>
      <w:marLeft w:val="0"/>
      <w:marRight w:val="0"/>
      <w:marTop w:val="0"/>
      <w:marBottom w:val="0"/>
      <w:divBdr>
        <w:top w:val="none" w:sz="0" w:space="0" w:color="auto"/>
        <w:left w:val="none" w:sz="0" w:space="0" w:color="auto"/>
        <w:bottom w:val="none" w:sz="0" w:space="0" w:color="auto"/>
        <w:right w:val="none" w:sz="0" w:space="0" w:color="auto"/>
      </w:divBdr>
    </w:div>
    <w:div w:id="1115708502">
      <w:bodyDiv w:val="1"/>
      <w:marLeft w:val="0"/>
      <w:marRight w:val="0"/>
      <w:marTop w:val="0"/>
      <w:marBottom w:val="0"/>
      <w:divBdr>
        <w:top w:val="none" w:sz="0" w:space="0" w:color="auto"/>
        <w:left w:val="none" w:sz="0" w:space="0" w:color="auto"/>
        <w:bottom w:val="none" w:sz="0" w:space="0" w:color="auto"/>
        <w:right w:val="none" w:sz="0" w:space="0" w:color="auto"/>
      </w:divBdr>
    </w:div>
    <w:div w:id="1133211686">
      <w:bodyDiv w:val="1"/>
      <w:marLeft w:val="0"/>
      <w:marRight w:val="0"/>
      <w:marTop w:val="0"/>
      <w:marBottom w:val="0"/>
      <w:divBdr>
        <w:top w:val="none" w:sz="0" w:space="0" w:color="auto"/>
        <w:left w:val="none" w:sz="0" w:space="0" w:color="auto"/>
        <w:bottom w:val="none" w:sz="0" w:space="0" w:color="auto"/>
        <w:right w:val="none" w:sz="0" w:space="0" w:color="auto"/>
      </w:divBdr>
    </w:div>
    <w:div w:id="1137382648">
      <w:bodyDiv w:val="1"/>
      <w:marLeft w:val="0"/>
      <w:marRight w:val="0"/>
      <w:marTop w:val="0"/>
      <w:marBottom w:val="0"/>
      <w:divBdr>
        <w:top w:val="none" w:sz="0" w:space="0" w:color="auto"/>
        <w:left w:val="none" w:sz="0" w:space="0" w:color="auto"/>
        <w:bottom w:val="none" w:sz="0" w:space="0" w:color="auto"/>
        <w:right w:val="none" w:sz="0" w:space="0" w:color="auto"/>
      </w:divBdr>
    </w:div>
    <w:div w:id="1203591973">
      <w:bodyDiv w:val="1"/>
      <w:marLeft w:val="0"/>
      <w:marRight w:val="0"/>
      <w:marTop w:val="0"/>
      <w:marBottom w:val="0"/>
      <w:divBdr>
        <w:top w:val="none" w:sz="0" w:space="0" w:color="auto"/>
        <w:left w:val="none" w:sz="0" w:space="0" w:color="auto"/>
        <w:bottom w:val="none" w:sz="0" w:space="0" w:color="auto"/>
        <w:right w:val="none" w:sz="0" w:space="0" w:color="auto"/>
      </w:divBdr>
    </w:div>
    <w:div w:id="1211385887">
      <w:bodyDiv w:val="1"/>
      <w:marLeft w:val="0"/>
      <w:marRight w:val="0"/>
      <w:marTop w:val="0"/>
      <w:marBottom w:val="0"/>
      <w:divBdr>
        <w:top w:val="none" w:sz="0" w:space="0" w:color="auto"/>
        <w:left w:val="none" w:sz="0" w:space="0" w:color="auto"/>
        <w:bottom w:val="none" w:sz="0" w:space="0" w:color="auto"/>
        <w:right w:val="none" w:sz="0" w:space="0" w:color="auto"/>
      </w:divBdr>
    </w:div>
    <w:div w:id="1235966657">
      <w:bodyDiv w:val="1"/>
      <w:marLeft w:val="0"/>
      <w:marRight w:val="0"/>
      <w:marTop w:val="0"/>
      <w:marBottom w:val="0"/>
      <w:divBdr>
        <w:top w:val="none" w:sz="0" w:space="0" w:color="auto"/>
        <w:left w:val="none" w:sz="0" w:space="0" w:color="auto"/>
        <w:bottom w:val="none" w:sz="0" w:space="0" w:color="auto"/>
        <w:right w:val="none" w:sz="0" w:space="0" w:color="auto"/>
      </w:divBdr>
    </w:div>
    <w:div w:id="1240943697">
      <w:bodyDiv w:val="1"/>
      <w:marLeft w:val="0"/>
      <w:marRight w:val="0"/>
      <w:marTop w:val="0"/>
      <w:marBottom w:val="0"/>
      <w:divBdr>
        <w:top w:val="none" w:sz="0" w:space="0" w:color="auto"/>
        <w:left w:val="none" w:sz="0" w:space="0" w:color="auto"/>
        <w:bottom w:val="none" w:sz="0" w:space="0" w:color="auto"/>
        <w:right w:val="none" w:sz="0" w:space="0" w:color="auto"/>
      </w:divBdr>
    </w:div>
    <w:div w:id="1310789450">
      <w:bodyDiv w:val="1"/>
      <w:marLeft w:val="0"/>
      <w:marRight w:val="0"/>
      <w:marTop w:val="0"/>
      <w:marBottom w:val="0"/>
      <w:divBdr>
        <w:top w:val="none" w:sz="0" w:space="0" w:color="auto"/>
        <w:left w:val="none" w:sz="0" w:space="0" w:color="auto"/>
        <w:bottom w:val="none" w:sz="0" w:space="0" w:color="auto"/>
        <w:right w:val="none" w:sz="0" w:space="0" w:color="auto"/>
      </w:divBdr>
    </w:div>
    <w:div w:id="1351564072">
      <w:bodyDiv w:val="1"/>
      <w:marLeft w:val="0"/>
      <w:marRight w:val="0"/>
      <w:marTop w:val="0"/>
      <w:marBottom w:val="0"/>
      <w:divBdr>
        <w:top w:val="none" w:sz="0" w:space="0" w:color="auto"/>
        <w:left w:val="none" w:sz="0" w:space="0" w:color="auto"/>
        <w:bottom w:val="none" w:sz="0" w:space="0" w:color="auto"/>
        <w:right w:val="none" w:sz="0" w:space="0" w:color="auto"/>
      </w:divBdr>
    </w:div>
    <w:div w:id="1417286635">
      <w:bodyDiv w:val="1"/>
      <w:marLeft w:val="0"/>
      <w:marRight w:val="0"/>
      <w:marTop w:val="0"/>
      <w:marBottom w:val="0"/>
      <w:divBdr>
        <w:top w:val="none" w:sz="0" w:space="0" w:color="auto"/>
        <w:left w:val="none" w:sz="0" w:space="0" w:color="auto"/>
        <w:bottom w:val="none" w:sz="0" w:space="0" w:color="auto"/>
        <w:right w:val="none" w:sz="0" w:space="0" w:color="auto"/>
      </w:divBdr>
    </w:div>
    <w:div w:id="1418476156">
      <w:bodyDiv w:val="1"/>
      <w:marLeft w:val="0"/>
      <w:marRight w:val="0"/>
      <w:marTop w:val="0"/>
      <w:marBottom w:val="0"/>
      <w:divBdr>
        <w:top w:val="none" w:sz="0" w:space="0" w:color="auto"/>
        <w:left w:val="none" w:sz="0" w:space="0" w:color="auto"/>
        <w:bottom w:val="none" w:sz="0" w:space="0" w:color="auto"/>
        <w:right w:val="none" w:sz="0" w:space="0" w:color="auto"/>
      </w:divBdr>
    </w:div>
    <w:div w:id="1431241788">
      <w:bodyDiv w:val="1"/>
      <w:marLeft w:val="0"/>
      <w:marRight w:val="0"/>
      <w:marTop w:val="0"/>
      <w:marBottom w:val="0"/>
      <w:divBdr>
        <w:top w:val="none" w:sz="0" w:space="0" w:color="auto"/>
        <w:left w:val="none" w:sz="0" w:space="0" w:color="auto"/>
        <w:bottom w:val="none" w:sz="0" w:space="0" w:color="auto"/>
        <w:right w:val="none" w:sz="0" w:space="0" w:color="auto"/>
      </w:divBdr>
    </w:div>
    <w:div w:id="1465848555">
      <w:bodyDiv w:val="1"/>
      <w:marLeft w:val="0"/>
      <w:marRight w:val="0"/>
      <w:marTop w:val="0"/>
      <w:marBottom w:val="0"/>
      <w:divBdr>
        <w:top w:val="none" w:sz="0" w:space="0" w:color="auto"/>
        <w:left w:val="none" w:sz="0" w:space="0" w:color="auto"/>
        <w:bottom w:val="none" w:sz="0" w:space="0" w:color="auto"/>
        <w:right w:val="none" w:sz="0" w:space="0" w:color="auto"/>
      </w:divBdr>
    </w:div>
    <w:div w:id="1471750544">
      <w:bodyDiv w:val="1"/>
      <w:marLeft w:val="0"/>
      <w:marRight w:val="0"/>
      <w:marTop w:val="0"/>
      <w:marBottom w:val="0"/>
      <w:divBdr>
        <w:top w:val="none" w:sz="0" w:space="0" w:color="auto"/>
        <w:left w:val="none" w:sz="0" w:space="0" w:color="auto"/>
        <w:bottom w:val="none" w:sz="0" w:space="0" w:color="auto"/>
        <w:right w:val="none" w:sz="0" w:space="0" w:color="auto"/>
      </w:divBdr>
    </w:div>
    <w:div w:id="1494876902">
      <w:bodyDiv w:val="1"/>
      <w:marLeft w:val="0"/>
      <w:marRight w:val="0"/>
      <w:marTop w:val="0"/>
      <w:marBottom w:val="0"/>
      <w:divBdr>
        <w:top w:val="none" w:sz="0" w:space="0" w:color="auto"/>
        <w:left w:val="none" w:sz="0" w:space="0" w:color="auto"/>
        <w:bottom w:val="none" w:sz="0" w:space="0" w:color="auto"/>
        <w:right w:val="none" w:sz="0" w:space="0" w:color="auto"/>
      </w:divBdr>
    </w:div>
    <w:div w:id="1546137727">
      <w:bodyDiv w:val="1"/>
      <w:marLeft w:val="0"/>
      <w:marRight w:val="0"/>
      <w:marTop w:val="0"/>
      <w:marBottom w:val="0"/>
      <w:divBdr>
        <w:top w:val="none" w:sz="0" w:space="0" w:color="auto"/>
        <w:left w:val="none" w:sz="0" w:space="0" w:color="auto"/>
        <w:bottom w:val="none" w:sz="0" w:space="0" w:color="auto"/>
        <w:right w:val="none" w:sz="0" w:space="0" w:color="auto"/>
      </w:divBdr>
    </w:div>
    <w:div w:id="1603564751">
      <w:bodyDiv w:val="1"/>
      <w:marLeft w:val="0"/>
      <w:marRight w:val="0"/>
      <w:marTop w:val="0"/>
      <w:marBottom w:val="0"/>
      <w:divBdr>
        <w:top w:val="none" w:sz="0" w:space="0" w:color="auto"/>
        <w:left w:val="none" w:sz="0" w:space="0" w:color="auto"/>
        <w:bottom w:val="none" w:sz="0" w:space="0" w:color="auto"/>
        <w:right w:val="none" w:sz="0" w:space="0" w:color="auto"/>
      </w:divBdr>
    </w:div>
    <w:div w:id="1640064943">
      <w:bodyDiv w:val="1"/>
      <w:marLeft w:val="0"/>
      <w:marRight w:val="0"/>
      <w:marTop w:val="0"/>
      <w:marBottom w:val="0"/>
      <w:divBdr>
        <w:top w:val="none" w:sz="0" w:space="0" w:color="auto"/>
        <w:left w:val="none" w:sz="0" w:space="0" w:color="auto"/>
        <w:bottom w:val="none" w:sz="0" w:space="0" w:color="auto"/>
        <w:right w:val="none" w:sz="0" w:space="0" w:color="auto"/>
      </w:divBdr>
    </w:div>
    <w:div w:id="1647977158">
      <w:bodyDiv w:val="1"/>
      <w:marLeft w:val="0"/>
      <w:marRight w:val="0"/>
      <w:marTop w:val="0"/>
      <w:marBottom w:val="0"/>
      <w:divBdr>
        <w:top w:val="none" w:sz="0" w:space="0" w:color="auto"/>
        <w:left w:val="none" w:sz="0" w:space="0" w:color="auto"/>
        <w:bottom w:val="none" w:sz="0" w:space="0" w:color="auto"/>
        <w:right w:val="none" w:sz="0" w:space="0" w:color="auto"/>
      </w:divBdr>
    </w:div>
    <w:div w:id="1686706534">
      <w:bodyDiv w:val="1"/>
      <w:marLeft w:val="0"/>
      <w:marRight w:val="0"/>
      <w:marTop w:val="0"/>
      <w:marBottom w:val="0"/>
      <w:divBdr>
        <w:top w:val="none" w:sz="0" w:space="0" w:color="auto"/>
        <w:left w:val="none" w:sz="0" w:space="0" w:color="auto"/>
        <w:bottom w:val="none" w:sz="0" w:space="0" w:color="auto"/>
        <w:right w:val="none" w:sz="0" w:space="0" w:color="auto"/>
      </w:divBdr>
    </w:div>
    <w:div w:id="1708603578">
      <w:bodyDiv w:val="1"/>
      <w:marLeft w:val="0"/>
      <w:marRight w:val="0"/>
      <w:marTop w:val="0"/>
      <w:marBottom w:val="0"/>
      <w:divBdr>
        <w:top w:val="none" w:sz="0" w:space="0" w:color="auto"/>
        <w:left w:val="none" w:sz="0" w:space="0" w:color="auto"/>
        <w:bottom w:val="none" w:sz="0" w:space="0" w:color="auto"/>
        <w:right w:val="none" w:sz="0" w:space="0" w:color="auto"/>
      </w:divBdr>
    </w:div>
    <w:div w:id="1729567465">
      <w:bodyDiv w:val="1"/>
      <w:marLeft w:val="0"/>
      <w:marRight w:val="0"/>
      <w:marTop w:val="0"/>
      <w:marBottom w:val="0"/>
      <w:divBdr>
        <w:top w:val="none" w:sz="0" w:space="0" w:color="auto"/>
        <w:left w:val="none" w:sz="0" w:space="0" w:color="auto"/>
        <w:bottom w:val="none" w:sz="0" w:space="0" w:color="auto"/>
        <w:right w:val="none" w:sz="0" w:space="0" w:color="auto"/>
      </w:divBdr>
    </w:div>
    <w:div w:id="1765494219">
      <w:bodyDiv w:val="1"/>
      <w:marLeft w:val="0"/>
      <w:marRight w:val="0"/>
      <w:marTop w:val="0"/>
      <w:marBottom w:val="0"/>
      <w:divBdr>
        <w:top w:val="none" w:sz="0" w:space="0" w:color="auto"/>
        <w:left w:val="none" w:sz="0" w:space="0" w:color="auto"/>
        <w:bottom w:val="none" w:sz="0" w:space="0" w:color="auto"/>
        <w:right w:val="none" w:sz="0" w:space="0" w:color="auto"/>
      </w:divBdr>
    </w:div>
    <w:div w:id="1815828286">
      <w:bodyDiv w:val="1"/>
      <w:marLeft w:val="0"/>
      <w:marRight w:val="0"/>
      <w:marTop w:val="0"/>
      <w:marBottom w:val="0"/>
      <w:divBdr>
        <w:top w:val="none" w:sz="0" w:space="0" w:color="auto"/>
        <w:left w:val="none" w:sz="0" w:space="0" w:color="auto"/>
        <w:bottom w:val="none" w:sz="0" w:space="0" w:color="auto"/>
        <w:right w:val="none" w:sz="0" w:space="0" w:color="auto"/>
      </w:divBdr>
    </w:div>
    <w:div w:id="1833182051">
      <w:bodyDiv w:val="1"/>
      <w:marLeft w:val="0"/>
      <w:marRight w:val="0"/>
      <w:marTop w:val="0"/>
      <w:marBottom w:val="0"/>
      <w:divBdr>
        <w:top w:val="none" w:sz="0" w:space="0" w:color="auto"/>
        <w:left w:val="none" w:sz="0" w:space="0" w:color="auto"/>
        <w:bottom w:val="none" w:sz="0" w:space="0" w:color="auto"/>
        <w:right w:val="none" w:sz="0" w:space="0" w:color="auto"/>
      </w:divBdr>
    </w:div>
    <w:div w:id="1913351163">
      <w:bodyDiv w:val="1"/>
      <w:marLeft w:val="0"/>
      <w:marRight w:val="0"/>
      <w:marTop w:val="0"/>
      <w:marBottom w:val="0"/>
      <w:divBdr>
        <w:top w:val="none" w:sz="0" w:space="0" w:color="auto"/>
        <w:left w:val="none" w:sz="0" w:space="0" w:color="auto"/>
        <w:bottom w:val="none" w:sz="0" w:space="0" w:color="auto"/>
        <w:right w:val="none" w:sz="0" w:space="0" w:color="auto"/>
      </w:divBdr>
    </w:div>
    <w:div w:id="1916821234">
      <w:bodyDiv w:val="1"/>
      <w:marLeft w:val="0"/>
      <w:marRight w:val="0"/>
      <w:marTop w:val="0"/>
      <w:marBottom w:val="0"/>
      <w:divBdr>
        <w:top w:val="none" w:sz="0" w:space="0" w:color="auto"/>
        <w:left w:val="none" w:sz="0" w:space="0" w:color="auto"/>
        <w:bottom w:val="none" w:sz="0" w:space="0" w:color="auto"/>
        <w:right w:val="none" w:sz="0" w:space="0" w:color="auto"/>
      </w:divBdr>
    </w:div>
    <w:div w:id="1941990297">
      <w:bodyDiv w:val="1"/>
      <w:marLeft w:val="0"/>
      <w:marRight w:val="0"/>
      <w:marTop w:val="0"/>
      <w:marBottom w:val="0"/>
      <w:divBdr>
        <w:top w:val="none" w:sz="0" w:space="0" w:color="auto"/>
        <w:left w:val="none" w:sz="0" w:space="0" w:color="auto"/>
        <w:bottom w:val="none" w:sz="0" w:space="0" w:color="auto"/>
        <w:right w:val="none" w:sz="0" w:space="0" w:color="auto"/>
      </w:divBdr>
    </w:div>
    <w:div w:id="1991474679">
      <w:bodyDiv w:val="1"/>
      <w:marLeft w:val="0"/>
      <w:marRight w:val="0"/>
      <w:marTop w:val="0"/>
      <w:marBottom w:val="0"/>
      <w:divBdr>
        <w:top w:val="none" w:sz="0" w:space="0" w:color="auto"/>
        <w:left w:val="none" w:sz="0" w:space="0" w:color="auto"/>
        <w:bottom w:val="none" w:sz="0" w:space="0" w:color="auto"/>
        <w:right w:val="none" w:sz="0" w:space="0" w:color="auto"/>
      </w:divBdr>
    </w:div>
    <w:div w:id="2019841341">
      <w:bodyDiv w:val="1"/>
      <w:marLeft w:val="0"/>
      <w:marRight w:val="0"/>
      <w:marTop w:val="0"/>
      <w:marBottom w:val="0"/>
      <w:divBdr>
        <w:top w:val="none" w:sz="0" w:space="0" w:color="auto"/>
        <w:left w:val="none" w:sz="0" w:space="0" w:color="auto"/>
        <w:bottom w:val="none" w:sz="0" w:space="0" w:color="auto"/>
        <w:right w:val="none" w:sz="0" w:space="0" w:color="auto"/>
      </w:divBdr>
    </w:div>
    <w:div w:id="2088961142">
      <w:bodyDiv w:val="1"/>
      <w:marLeft w:val="0"/>
      <w:marRight w:val="0"/>
      <w:marTop w:val="0"/>
      <w:marBottom w:val="0"/>
      <w:divBdr>
        <w:top w:val="none" w:sz="0" w:space="0" w:color="auto"/>
        <w:left w:val="none" w:sz="0" w:space="0" w:color="auto"/>
        <w:bottom w:val="none" w:sz="0" w:space="0" w:color="auto"/>
        <w:right w:val="none" w:sz="0" w:space="0" w:color="auto"/>
      </w:divBdr>
    </w:div>
    <w:div w:id="21281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ermepreise.inf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SKA-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6A9A8C494B4CA49B42C7F11167A0C1B" ma:contentTypeVersion="11" ma:contentTypeDescription="Ein neues Dokument erstellen." ma:contentTypeScope="" ma:versionID="dd44e7abcb15e473f24f247cd68a643f">
  <xsd:schema xmlns:xsd="http://www.w3.org/2001/XMLSchema" xmlns:xs="http://www.w3.org/2001/XMLSchema" xmlns:p="http://schemas.microsoft.com/office/2006/metadata/properties" xmlns:ns2="9b1c90e2-e923-42ab-b1b1-2a26b35c5a1c" targetNamespace="http://schemas.microsoft.com/office/2006/metadata/properties" ma:root="true" ma:fieldsID="3e50650c40761153875371822d5c70e2" ns2:_="">
    <xsd:import namespace="9b1c90e2-e923-42ab-b1b1-2a26b35c5a1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c90e2-e923-42ab-b1b1-2a26b35c5a1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3E7C4-182E-4B72-A08C-9F39CB3CD03B}">
  <ds:schemaRefs>
    <ds:schemaRef ds:uri="http://schemas.microsoft.com/sharepoint/v3/contenttype/forms"/>
  </ds:schemaRefs>
</ds:datastoreItem>
</file>

<file path=customXml/itemProps2.xml><?xml version="1.0" encoding="utf-8"?>
<ds:datastoreItem xmlns:ds="http://schemas.openxmlformats.org/officeDocument/2006/customXml" ds:itemID="{2245D5C8-7D4D-4944-8DD7-D736712B2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9B1F4C-DD30-4360-B7B9-1F5BD10072CF}">
  <ds:schemaRefs>
    <ds:schemaRef ds:uri="http://schemas.openxmlformats.org/officeDocument/2006/bibliography"/>
  </ds:schemaRefs>
</ds:datastoreItem>
</file>

<file path=customXml/itemProps4.xml><?xml version="1.0" encoding="utf-8"?>
<ds:datastoreItem xmlns:ds="http://schemas.openxmlformats.org/officeDocument/2006/customXml" ds:itemID="{4940DC3C-CE93-4D4E-90C4-4060D1BB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c90e2-e923-42ab-b1b1-2a26b35c5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SKA-M.dot</Template>
  <TotalTime>0</TotalTime>
  <Pages>3</Pages>
  <Words>1281</Words>
  <Characters>8384</Characters>
  <Application>Microsoft Office Word</Application>
  <DocSecurity>0</DocSecurity>
  <Lines>160</Lines>
  <Paragraphs>59</Paragraphs>
  <ScaleCrop>false</ScaleCrop>
  <HeadingPairs>
    <vt:vector size="2" baseType="variant">
      <vt:variant>
        <vt:lpstr>Titel</vt:lpstr>
      </vt:variant>
      <vt:variant>
        <vt:i4>1</vt:i4>
      </vt:variant>
    </vt:vector>
  </HeadingPairs>
  <TitlesOfParts>
    <vt:vector size="1" baseType="lpstr">
      <vt:lpstr>Schriftliche Kleine Anfrage</vt:lpstr>
    </vt:vector>
  </TitlesOfParts>
  <Company>CDU Bürgerschaftsfraktion</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Kleine Anfrage</dc:title>
  <dc:subject/>
  <dc:creator>Geschäftsstelle</dc:creator>
  <cp:keywords/>
  <cp:lastModifiedBy>Stöckmann, Andrea</cp:lastModifiedBy>
  <cp:revision>2</cp:revision>
  <cp:lastPrinted>2025-04-17T14:21:00Z</cp:lastPrinted>
  <dcterms:created xsi:type="dcterms:W3CDTF">2025-09-02T15:03:00Z</dcterms:created>
  <dcterms:modified xsi:type="dcterms:W3CDTF">2025-09-02T15:03:00Z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447a-85ec-4482-b709-219fb68c1534_Enabled">
    <vt:lpwstr>true</vt:lpwstr>
  </property>
  <property fmtid="{D5CDD505-2E9C-101B-9397-08002B2CF9AE}" pid="3" name="MSIP_Label_6104447a-85ec-4482-b709-219fb68c1534_SetDate">
    <vt:lpwstr>2023-11-10T08:37:54Z</vt:lpwstr>
  </property>
  <property fmtid="{D5CDD505-2E9C-101B-9397-08002B2CF9AE}" pid="4" name="MSIP_Label_6104447a-85ec-4482-b709-219fb68c1534_Method">
    <vt:lpwstr>Standard</vt:lpwstr>
  </property>
  <property fmtid="{D5CDD505-2E9C-101B-9397-08002B2CF9AE}" pid="5" name="MSIP_Label_6104447a-85ec-4482-b709-219fb68c1534_Name">
    <vt:lpwstr>C2_internal</vt:lpwstr>
  </property>
  <property fmtid="{D5CDD505-2E9C-101B-9397-08002B2CF9AE}" pid="6" name="MSIP_Label_6104447a-85ec-4482-b709-219fb68c1534_SiteId">
    <vt:lpwstr>9100ff08-af6b-433f-b666-b6f24073ff84</vt:lpwstr>
  </property>
  <property fmtid="{D5CDD505-2E9C-101B-9397-08002B2CF9AE}" pid="7" name="MSIP_Label_6104447a-85ec-4482-b709-219fb68c1534_ActionId">
    <vt:lpwstr>c68ea60f-60ed-454b-99aa-58589f7e59b5</vt:lpwstr>
  </property>
  <property fmtid="{D5CDD505-2E9C-101B-9397-08002B2CF9AE}" pid="8" name="MSIP_Label_6104447a-85ec-4482-b709-219fb68c1534_ContentBits">
    <vt:lpwstr>0</vt:lpwstr>
  </property>
  <property fmtid="{D5CDD505-2E9C-101B-9397-08002B2CF9AE}" pid="9" name="ContentTypeId">
    <vt:lpwstr>0x010100C6A9A8C494B4CA49B42C7F11167A0C1B</vt:lpwstr>
  </property>
</Properties>
</file>