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7F4D" w14:textId="14FBE889" w:rsidR="00797DC7" w:rsidRPr="001061C8" w:rsidRDefault="00797DC7" w:rsidP="001061C8">
      <w:pPr>
        <w:spacing w:after="120"/>
        <w:jc w:val="right"/>
        <w:rPr>
          <w:b/>
          <w:i/>
          <w:szCs w:val="24"/>
        </w:rPr>
      </w:pPr>
    </w:p>
    <w:p w14:paraId="58A472CE" w14:textId="77777777" w:rsidR="00EA6160" w:rsidRPr="000151DB" w:rsidRDefault="007D0635" w:rsidP="001061C8">
      <w:pPr>
        <w:spacing w:line="240" w:lineRule="auto"/>
        <w:jc w:val="center"/>
        <w:outlineLvl w:val="0"/>
        <w:rPr>
          <w:rFonts w:cs="Arial"/>
          <w:b/>
          <w:sz w:val="28"/>
          <w:szCs w:val="24"/>
        </w:rPr>
      </w:pPr>
      <w:r w:rsidRPr="000151DB">
        <w:rPr>
          <w:b/>
          <w:spacing w:val="100"/>
          <w:sz w:val="28"/>
          <w:szCs w:val="28"/>
        </w:rPr>
        <w:t>ANTRAG</w:t>
      </w:r>
    </w:p>
    <w:p w14:paraId="37D52DC4" w14:textId="77777777" w:rsidR="006C32F8" w:rsidRDefault="006C32F8" w:rsidP="001061C8">
      <w:pPr>
        <w:spacing w:line="240" w:lineRule="auto"/>
        <w:jc w:val="center"/>
        <w:outlineLvl w:val="0"/>
        <w:rPr>
          <w:rFonts w:cs="Arial"/>
          <w:b/>
          <w:szCs w:val="24"/>
        </w:rPr>
      </w:pPr>
    </w:p>
    <w:p w14:paraId="08498562" w14:textId="3A69D089" w:rsidR="006C32F8" w:rsidRDefault="006C32F8" w:rsidP="001061C8">
      <w:pPr>
        <w:spacing w:line="240" w:lineRule="auto"/>
        <w:jc w:val="center"/>
        <w:outlineLvl w:val="0"/>
        <w:rPr>
          <w:rFonts w:cs="Arial"/>
          <w:b/>
          <w:szCs w:val="24"/>
        </w:rPr>
      </w:pPr>
      <w:r>
        <w:rPr>
          <w:rFonts w:cs="Arial"/>
          <w:b/>
          <w:szCs w:val="24"/>
        </w:rPr>
        <w:t>zu Drs</w:t>
      </w:r>
      <w:r w:rsidR="00A03937">
        <w:rPr>
          <w:rFonts w:cs="Arial"/>
          <w:b/>
          <w:szCs w:val="24"/>
        </w:rPr>
        <w:t xml:space="preserve">. </w:t>
      </w:r>
      <w:r w:rsidR="00B63563">
        <w:rPr>
          <w:rFonts w:cs="Arial"/>
          <w:b/>
          <w:szCs w:val="24"/>
        </w:rPr>
        <w:t>23/</w:t>
      </w:r>
      <w:r w:rsidR="005E661A" w:rsidRPr="005E661A">
        <w:rPr>
          <w:rFonts w:cs="Arial"/>
          <w:b/>
          <w:szCs w:val="24"/>
        </w:rPr>
        <w:t>3913</w:t>
      </w:r>
    </w:p>
    <w:p w14:paraId="078EB787" w14:textId="77777777" w:rsidR="001E775D" w:rsidRPr="000151DB" w:rsidRDefault="001E775D" w:rsidP="009D2B29">
      <w:pPr>
        <w:spacing w:after="120"/>
        <w:rPr>
          <w:rFonts w:cs="Arial"/>
          <w:szCs w:val="24"/>
        </w:rPr>
      </w:pPr>
    </w:p>
    <w:p w14:paraId="09236EFE" w14:textId="75399695" w:rsidR="00053996" w:rsidRPr="00504FBC" w:rsidRDefault="007D0635" w:rsidP="001061C8">
      <w:pPr>
        <w:ind w:left="1134" w:hanging="1134"/>
        <w:rPr>
          <w:rFonts w:cs="Arial"/>
          <w:b/>
          <w:szCs w:val="24"/>
        </w:rPr>
      </w:pPr>
      <w:r w:rsidRPr="00504FBC">
        <w:rPr>
          <w:rFonts w:cs="Arial"/>
          <w:b/>
          <w:szCs w:val="24"/>
        </w:rPr>
        <w:t>de</w:t>
      </w:r>
      <w:r w:rsidR="0026440B" w:rsidRPr="00504FBC">
        <w:rPr>
          <w:rFonts w:cs="Arial"/>
          <w:b/>
          <w:szCs w:val="24"/>
        </w:rPr>
        <w:t>r Abg</w:t>
      </w:r>
      <w:r w:rsidR="001061C8">
        <w:rPr>
          <w:rFonts w:cs="Arial"/>
          <w:b/>
          <w:szCs w:val="24"/>
        </w:rPr>
        <w:t>.</w:t>
      </w:r>
      <w:r w:rsidRPr="00504FBC">
        <w:rPr>
          <w:rFonts w:cs="Arial"/>
          <w:b/>
          <w:szCs w:val="24"/>
        </w:rPr>
        <w:tab/>
      </w:r>
      <w:r w:rsidR="005E661A">
        <w:rPr>
          <w:rFonts w:cs="Arial"/>
          <w:b/>
          <w:szCs w:val="24"/>
        </w:rPr>
        <w:t>Dennis Thering, David Erkalp, Dr. Anke Frieling,</w:t>
      </w:r>
      <w:r w:rsidR="005E661A" w:rsidRPr="005E661A">
        <w:rPr>
          <w:rFonts w:cs="Arial"/>
          <w:b/>
          <w:szCs w:val="24"/>
        </w:rPr>
        <w:t xml:space="preserve"> Prof. Dr. Michael </w:t>
      </w:r>
      <w:r w:rsidR="00132757">
        <w:rPr>
          <w:rFonts w:cs="Arial"/>
          <w:b/>
          <w:szCs w:val="24"/>
        </w:rPr>
        <w:br/>
      </w:r>
      <w:r w:rsidR="005E661A" w:rsidRPr="005E661A">
        <w:rPr>
          <w:rFonts w:cs="Arial"/>
          <w:b/>
          <w:szCs w:val="24"/>
        </w:rPr>
        <w:t>Becken, Dr. Antonia Goldner, Sascha Greshak</w:t>
      </w:r>
      <w:r w:rsidR="001E35E5">
        <w:rPr>
          <w:rFonts w:cs="Arial"/>
          <w:b/>
          <w:szCs w:val="24"/>
        </w:rPr>
        <w:t>e</w:t>
      </w:r>
      <w:r w:rsidR="005E661A" w:rsidRPr="005E661A">
        <w:rPr>
          <w:rFonts w:cs="Arial"/>
          <w:b/>
          <w:szCs w:val="24"/>
        </w:rPr>
        <w:t>, Julian Herrmann</w:t>
      </w:r>
      <w:r w:rsidR="005E661A">
        <w:rPr>
          <w:rFonts w:cs="Arial"/>
          <w:b/>
          <w:szCs w:val="24"/>
        </w:rPr>
        <w:t>,</w:t>
      </w:r>
      <w:r w:rsidR="005E661A" w:rsidRPr="005E661A">
        <w:rPr>
          <w:rFonts w:cs="Arial"/>
          <w:b/>
          <w:szCs w:val="24"/>
        </w:rPr>
        <w:t xml:space="preserve"> </w:t>
      </w:r>
      <w:r w:rsidR="00132757">
        <w:rPr>
          <w:rFonts w:cs="Arial"/>
          <w:b/>
          <w:szCs w:val="24"/>
        </w:rPr>
        <w:br/>
      </w:r>
      <w:r w:rsidR="005E661A" w:rsidRPr="005E661A">
        <w:rPr>
          <w:rFonts w:cs="Arial"/>
          <w:b/>
          <w:szCs w:val="24"/>
        </w:rPr>
        <w:t xml:space="preserve">Nikola </w:t>
      </w:r>
      <w:proofErr w:type="spellStart"/>
      <w:r w:rsidR="005E661A" w:rsidRPr="005E661A">
        <w:rPr>
          <w:rFonts w:cs="Arial"/>
          <w:b/>
          <w:szCs w:val="24"/>
        </w:rPr>
        <w:t>Tunići</w:t>
      </w:r>
      <w:proofErr w:type="spellEnd"/>
      <w:r w:rsidR="00A82A33">
        <w:rPr>
          <w:rFonts w:cs="Arial"/>
          <w:b/>
          <w:szCs w:val="24"/>
        </w:rPr>
        <w:t xml:space="preserve">, </w:t>
      </w:r>
      <w:r w:rsidR="00A82A33" w:rsidRPr="00A82A33">
        <w:rPr>
          <w:rFonts w:cs="Arial"/>
          <w:b/>
          <w:bCs/>
          <w:szCs w:val="24"/>
        </w:rPr>
        <w:t>Dennis Gladiator</w:t>
      </w:r>
      <w:r w:rsidR="00A82A33">
        <w:rPr>
          <w:rFonts w:cs="Arial"/>
          <w:b/>
          <w:bCs/>
          <w:szCs w:val="24"/>
        </w:rPr>
        <w:t>,</w:t>
      </w:r>
      <w:r w:rsidR="00A82A33" w:rsidRPr="005E661A">
        <w:rPr>
          <w:rFonts w:cs="Arial"/>
          <w:b/>
          <w:szCs w:val="24"/>
        </w:rPr>
        <w:t xml:space="preserve"> </w:t>
      </w:r>
      <w:r w:rsidR="00A82A33" w:rsidRPr="00A82A33">
        <w:rPr>
          <w:rFonts w:cs="Arial"/>
          <w:b/>
          <w:bCs/>
          <w:szCs w:val="24"/>
        </w:rPr>
        <w:t xml:space="preserve">Sandro Kappe, Ralf Niedmers, Birgit Stöver </w:t>
      </w:r>
      <w:r w:rsidRPr="00504FBC">
        <w:rPr>
          <w:rFonts w:cs="Arial"/>
          <w:b/>
          <w:szCs w:val="24"/>
        </w:rPr>
        <w:t>(CDU) und Fraktion</w:t>
      </w:r>
    </w:p>
    <w:p w14:paraId="2F65BB8C" w14:textId="77777777" w:rsidR="007D0635" w:rsidRPr="00504FBC" w:rsidRDefault="007D0635" w:rsidP="000151DB">
      <w:pPr>
        <w:spacing w:after="120"/>
        <w:rPr>
          <w:rFonts w:cs="Arial"/>
          <w:szCs w:val="24"/>
        </w:rPr>
      </w:pPr>
    </w:p>
    <w:p w14:paraId="57624E03" w14:textId="59646938" w:rsidR="009361A0" w:rsidRDefault="00EA6160" w:rsidP="00BC635E">
      <w:pPr>
        <w:spacing w:after="120"/>
        <w:ind w:left="851" w:hanging="851"/>
        <w:jc w:val="both"/>
        <w:rPr>
          <w:bCs/>
          <w:szCs w:val="24"/>
        </w:rPr>
      </w:pPr>
      <w:r w:rsidRPr="00504FBC">
        <w:rPr>
          <w:rFonts w:cs="Arial"/>
          <w:b/>
          <w:szCs w:val="24"/>
        </w:rPr>
        <w:t>Betr.:</w:t>
      </w:r>
      <w:r w:rsidRPr="00504FBC">
        <w:rPr>
          <w:rFonts w:cs="Arial"/>
          <w:b/>
          <w:szCs w:val="24"/>
        </w:rPr>
        <w:tab/>
      </w:r>
      <w:bookmarkStart w:id="0" w:name="_Hlk228285246"/>
      <w:r w:rsidR="009C062A" w:rsidRPr="009C062A">
        <w:rPr>
          <w:rFonts w:cs="Arial"/>
          <w:b/>
          <w:szCs w:val="24"/>
        </w:rPr>
        <w:t>Hamburger Fischmarkt sichern – Traditionsstandort stärken, Händler entlasten, Erreichbarkeit und Infrastruktur verbindlich verbessern</w:t>
      </w:r>
    </w:p>
    <w:bookmarkEnd w:id="0"/>
    <w:p w14:paraId="5C942C21" w14:textId="324FABCB" w:rsidR="004051FD" w:rsidRPr="004051FD" w:rsidRDefault="004051FD" w:rsidP="004051FD">
      <w:pPr>
        <w:spacing w:after="120"/>
        <w:jc w:val="both"/>
        <w:rPr>
          <w:bCs/>
          <w:szCs w:val="24"/>
        </w:rPr>
      </w:pPr>
      <w:r w:rsidRPr="004051FD">
        <w:rPr>
          <w:bCs/>
          <w:szCs w:val="24"/>
        </w:rPr>
        <w:t xml:space="preserve">Der Hamburger Fischmarkt ist seit Jahrhunderten eine der bekanntesten Institutionen Hamburgs. Er ist Wochenmarkt, touristisches Aushängeschild, maritimer Identifikationsort und lebendiger Bestandteil der Hamburger Stadtgeschichte zugleich. Seine </w:t>
      </w:r>
      <w:r w:rsidR="00431302">
        <w:rPr>
          <w:bCs/>
          <w:szCs w:val="24"/>
        </w:rPr>
        <w:t xml:space="preserve">Nähe zur </w:t>
      </w:r>
      <w:r w:rsidRPr="004051FD">
        <w:rPr>
          <w:bCs/>
          <w:szCs w:val="24"/>
        </w:rPr>
        <w:t>Elbe, die Marktbeschicker</w:t>
      </w:r>
      <w:r w:rsidR="00431302">
        <w:rPr>
          <w:bCs/>
          <w:szCs w:val="24"/>
        </w:rPr>
        <w:t xml:space="preserve"> und</w:t>
      </w:r>
      <w:r w:rsidRPr="004051FD">
        <w:rPr>
          <w:bCs/>
          <w:szCs w:val="24"/>
        </w:rPr>
        <w:t xml:space="preserve"> Marktschreier,</w:t>
      </w:r>
      <w:r w:rsidR="00431302">
        <w:rPr>
          <w:bCs/>
          <w:szCs w:val="24"/>
        </w:rPr>
        <w:t xml:space="preserve"> </w:t>
      </w:r>
      <w:r w:rsidRPr="004051FD">
        <w:rPr>
          <w:bCs/>
          <w:szCs w:val="24"/>
        </w:rPr>
        <w:t>das besondere Sortiment, die Nähe zur Fischauktionshalle, die frühe Marktzeit und das Zusammenspiel mit Gastronomie, Musik und Hafenatmosphäre</w:t>
      </w:r>
      <w:r w:rsidR="00431302">
        <w:rPr>
          <w:bCs/>
          <w:szCs w:val="24"/>
        </w:rPr>
        <w:t xml:space="preserve"> haben ihn über </w:t>
      </w:r>
      <w:r w:rsidR="0044438E">
        <w:rPr>
          <w:bCs/>
          <w:szCs w:val="24"/>
        </w:rPr>
        <w:t xml:space="preserve">die </w:t>
      </w:r>
      <w:r w:rsidR="00431302">
        <w:rPr>
          <w:bCs/>
          <w:szCs w:val="24"/>
        </w:rPr>
        <w:t xml:space="preserve">Jahre ausgezeichnet. Doch dieses Kulturgut Hamburgs </w:t>
      </w:r>
      <w:r w:rsidR="00431302" w:rsidRPr="00401213">
        <w:rPr>
          <w:bCs/>
          <w:szCs w:val="24"/>
        </w:rPr>
        <w:t>ist</w:t>
      </w:r>
      <w:r w:rsidR="00401213" w:rsidRPr="00401213">
        <w:rPr>
          <w:bCs/>
          <w:szCs w:val="24"/>
        </w:rPr>
        <w:t xml:space="preserve"> existenziell</w:t>
      </w:r>
      <w:r w:rsidR="00431302" w:rsidRPr="00401213">
        <w:rPr>
          <w:bCs/>
          <w:szCs w:val="24"/>
        </w:rPr>
        <w:t xml:space="preserve"> bedroht</w:t>
      </w:r>
      <w:r w:rsidR="0044438E" w:rsidRPr="00401213">
        <w:rPr>
          <w:bCs/>
          <w:szCs w:val="24"/>
        </w:rPr>
        <w:t>.</w:t>
      </w:r>
      <w:r w:rsidR="0044438E" w:rsidRPr="00401213">
        <w:t xml:space="preserve"> </w:t>
      </w:r>
      <w:r w:rsidR="0044438E" w:rsidRPr="00401213">
        <w:rPr>
          <w:bCs/>
          <w:szCs w:val="24"/>
        </w:rPr>
        <w:t>Wer es schützen und die jahrhundertealte Tradition bewahren möchte, muss den Fischmarkt</w:t>
      </w:r>
      <w:r w:rsidR="00401213" w:rsidRPr="00401213">
        <w:rPr>
          <w:bCs/>
          <w:szCs w:val="24"/>
        </w:rPr>
        <w:t xml:space="preserve"> jetzt</w:t>
      </w:r>
      <w:r w:rsidR="0044438E" w:rsidRPr="00401213">
        <w:rPr>
          <w:bCs/>
          <w:szCs w:val="24"/>
        </w:rPr>
        <w:t xml:space="preserve"> weiterentwickeln</w:t>
      </w:r>
      <w:r w:rsidR="0044438E" w:rsidRPr="0044438E">
        <w:rPr>
          <w:bCs/>
          <w:szCs w:val="24"/>
        </w:rPr>
        <w:t>.</w:t>
      </w:r>
    </w:p>
    <w:p w14:paraId="7D7E02D9" w14:textId="357E6410" w:rsidR="004051FD" w:rsidRPr="004051FD" w:rsidRDefault="00431302" w:rsidP="004051FD">
      <w:pPr>
        <w:spacing w:after="120"/>
        <w:jc w:val="both"/>
        <w:rPr>
          <w:bCs/>
          <w:szCs w:val="24"/>
        </w:rPr>
      </w:pPr>
      <w:r>
        <w:rPr>
          <w:bCs/>
          <w:szCs w:val="24"/>
        </w:rPr>
        <w:t>Denn s</w:t>
      </w:r>
      <w:r w:rsidR="004051FD" w:rsidRPr="004051FD">
        <w:rPr>
          <w:bCs/>
          <w:szCs w:val="24"/>
        </w:rPr>
        <w:t>eit 1703 durfte in Altona auch sonntags vor dem Kirchgang Handel getrieben werden; ursprünglich diente der Markt der Versorgung mit frischem Fisch, entwickelte sich aber bereits seit dem frühen 18. Jahrhundert zu einem Markt, auf dem auch Obst, Gemüse und Pflanzen verkauft wurden. Diese historische Identität wird durch die unmittelbare Nähe zur Fischauktionshalle zusätzlich verstärkt, die in den Jahren 1895/96 errichtet wurde.</w:t>
      </w:r>
    </w:p>
    <w:p w14:paraId="497CF0EA" w14:textId="439B8E30" w:rsidR="004051FD" w:rsidRPr="004051FD" w:rsidRDefault="004051FD" w:rsidP="004051FD">
      <w:pPr>
        <w:spacing w:after="120"/>
        <w:jc w:val="both"/>
        <w:rPr>
          <w:bCs/>
          <w:szCs w:val="24"/>
        </w:rPr>
      </w:pPr>
      <w:r w:rsidRPr="004051FD">
        <w:rPr>
          <w:bCs/>
          <w:szCs w:val="24"/>
        </w:rPr>
        <w:t>In den vielfältigen Angeboten moderner Märkte und Markthallen der Metropolen dieser Welt – von klassischen Wochenmärkten mit Lebensmitteln für den täglichen Bedarf über Feinkostangebote bis hin zu jungen und urbanen Gastronomieangeboten – liegt für den Fischmarkt eine große Chance. I</w:t>
      </w:r>
      <w:r w:rsidR="00431302">
        <w:rPr>
          <w:bCs/>
          <w:szCs w:val="24"/>
        </w:rPr>
        <w:t>n einem Zukunftsd</w:t>
      </w:r>
      <w:r w:rsidRPr="004051FD">
        <w:rPr>
          <w:bCs/>
          <w:szCs w:val="24"/>
        </w:rPr>
        <w:t>ialog</w:t>
      </w:r>
      <w:r w:rsidR="00431302">
        <w:rPr>
          <w:bCs/>
          <w:szCs w:val="24"/>
        </w:rPr>
        <w:t xml:space="preserve"> Fischmarkt – unter Beteiligung der </w:t>
      </w:r>
      <w:r w:rsidRPr="004051FD">
        <w:rPr>
          <w:bCs/>
          <w:szCs w:val="24"/>
        </w:rPr>
        <w:t>Marktbeschicker</w:t>
      </w:r>
      <w:r w:rsidR="00431302">
        <w:rPr>
          <w:bCs/>
          <w:szCs w:val="24"/>
        </w:rPr>
        <w:t>, des Marktbüros</w:t>
      </w:r>
      <w:r w:rsidRPr="004051FD">
        <w:rPr>
          <w:bCs/>
          <w:szCs w:val="24"/>
        </w:rPr>
        <w:t>,</w:t>
      </w:r>
      <w:r w:rsidR="00431302">
        <w:rPr>
          <w:bCs/>
          <w:szCs w:val="24"/>
        </w:rPr>
        <w:t xml:space="preserve"> der</w:t>
      </w:r>
      <w:r w:rsidRPr="004051FD">
        <w:rPr>
          <w:bCs/>
          <w:szCs w:val="24"/>
        </w:rPr>
        <w:t xml:space="preserve"> Fischauktionshalle, </w:t>
      </w:r>
      <w:r w:rsidR="0044438E">
        <w:rPr>
          <w:bCs/>
          <w:szCs w:val="24"/>
        </w:rPr>
        <w:t xml:space="preserve">der </w:t>
      </w:r>
      <w:r w:rsidRPr="004051FD">
        <w:rPr>
          <w:bCs/>
          <w:szCs w:val="24"/>
        </w:rPr>
        <w:t xml:space="preserve">Gastronomie, </w:t>
      </w:r>
      <w:r w:rsidR="00431302">
        <w:rPr>
          <w:bCs/>
          <w:szCs w:val="24"/>
        </w:rPr>
        <w:t xml:space="preserve">der Kulturszene, des </w:t>
      </w:r>
      <w:r w:rsidRPr="004051FD">
        <w:rPr>
          <w:bCs/>
          <w:szCs w:val="24"/>
        </w:rPr>
        <w:t>Quartiersmanagement</w:t>
      </w:r>
      <w:r w:rsidR="0044438E">
        <w:rPr>
          <w:bCs/>
          <w:szCs w:val="24"/>
        </w:rPr>
        <w:t>s</w:t>
      </w:r>
      <w:r w:rsidRPr="004051FD">
        <w:rPr>
          <w:bCs/>
          <w:szCs w:val="24"/>
        </w:rPr>
        <w:t>,</w:t>
      </w:r>
      <w:r w:rsidR="0044438E">
        <w:rPr>
          <w:bCs/>
          <w:szCs w:val="24"/>
        </w:rPr>
        <w:t xml:space="preserve"> des</w:t>
      </w:r>
      <w:r w:rsidRPr="004051FD">
        <w:rPr>
          <w:bCs/>
          <w:szCs w:val="24"/>
        </w:rPr>
        <w:t xml:space="preserve"> Tourismus, </w:t>
      </w:r>
      <w:r w:rsidR="0044438E">
        <w:rPr>
          <w:bCs/>
          <w:szCs w:val="24"/>
        </w:rPr>
        <w:t xml:space="preserve">der </w:t>
      </w:r>
      <w:r w:rsidRPr="004051FD">
        <w:rPr>
          <w:bCs/>
          <w:szCs w:val="24"/>
        </w:rPr>
        <w:t xml:space="preserve">Kirche, </w:t>
      </w:r>
      <w:r w:rsidR="0044438E">
        <w:rPr>
          <w:bCs/>
          <w:szCs w:val="24"/>
        </w:rPr>
        <w:t xml:space="preserve">der </w:t>
      </w:r>
      <w:r w:rsidRPr="004051FD">
        <w:rPr>
          <w:bCs/>
          <w:szCs w:val="24"/>
        </w:rPr>
        <w:t>Anwohner sowie</w:t>
      </w:r>
      <w:r w:rsidR="0044438E">
        <w:rPr>
          <w:bCs/>
          <w:szCs w:val="24"/>
        </w:rPr>
        <w:t xml:space="preserve"> des</w:t>
      </w:r>
      <w:r w:rsidRPr="004051FD">
        <w:rPr>
          <w:bCs/>
          <w:szCs w:val="24"/>
        </w:rPr>
        <w:t xml:space="preserve"> Bezirk</w:t>
      </w:r>
      <w:r w:rsidR="0044438E">
        <w:rPr>
          <w:bCs/>
          <w:szCs w:val="24"/>
        </w:rPr>
        <w:t>s</w:t>
      </w:r>
      <w:r w:rsidRPr="004051FD">
        <w:rPr>
          <w:bCs/>
          <w:szCs w:val="24"/>
        </w:rPr>
        <w:t xml:space="preserve"> und </w:t>
      </w:r>
      <w:r w:rsidR="0044438E">
        <w:rPr>
          <w:bCs/>
          <w:szCs w:val="24"/>
        </w:rPr>
        <w:t xml:space="preserve">des </w:t>
      </w:r>
      <w:r w:rsidRPr="004051FD">
        <w:rPr>
          <w:bCs/>
          <w:szCs w:val="24"/>
        </w:rPr>
        <w:t>Senat</w:t>
      </w:r>
      <w:r w:rsidR="0044438E">
        <w:rPr>
          <w:bCs/>
          <w:szCs w:val="24"/>
        </w:rPr>
        <w:t>s</w:t>
      </w:r>
      <w:r w:rsidRPr="004051FD">
        <w:rPr>
          <w:bCs/>
          <w:szCs w:val="24"/>
        </w:rPr>
        <w:t xml:space="preserve"> </w:t>
      </w:r>
      <w:r w:rsidR="00016FB9">
        <w:rPr>
          <w:bCs/>
          <w:szCs w:val="24"/>
        </w:rPr>
        <w:t>–</w:t>
      </w:r>
      <w:r w:rsidR="00431302">
        <w:rPr>
          <w:bCs/>
          <w:szCs w:val="24"/>
        </w:rPr>
        <w:t xml:space="preserve"> </w:t>
      </w:r>
      <w:r w:rsidR="00016FB9">
        <w:rPr>
          <w:bCs/>
          <w:szCs w:val="24"/>
        </w:rPr>
        <w:t xml:space="preserve">muss eine Zukunftsvision für </w:t>
      </w:r>
      <w:r w:rsidRPr="004051FD">
        <w:rPr>
          <w:bCs/>
          <w:szCs w:val="24"/>
        </w:rPr>
        <w:t>de</w:t>
      </w:r>
      <w:r w:rsidR="00016FB9">
        <w:rPr>
          <w:bCs/>
          <w:szCs w:val="24"/>
        </w:rPr>
        <w:t>n</w:t>
      </w:r>
      <w:r w:rsidRPr="004051FD">
        <w:rPr>
          <w:bCs/>
          <w:szCs w:val="24"/>
        </w:rPr>
        <w:t xml:space="preserve"> </w:t>
      </w:r>
      <w:r w:rsidRPr="004051FD">
        <w:rPr>
          <w:bCs/>
          <w:szCs w:val="24"/>
        </w:rPr>
        <w:lastRenderedPageBreak/>
        <w:t xml:space="preserve">Fischmarkt </w:t>
      </w:r>
      <w:r w:rsidR="00016FB9">
        <w:rPr>
          <w:bCs/>
          <w:szCs w:val="24"/>
        </w:rPr>
        <w:t>entwickelt</w:t>
      </w:r>
      <w:r w:rsidRPr="004051FD">
        <w:rPr>
          <w:bCs/>
          <w:szCs w:val="24"/>
        </w:rPr>
        <w:t xml:space="preserve"> werden, </w:t>
      </w:r>
      <w:r w:rsidR="00016FB9">
        <w:rPr>
          <w:bCs/>
          <w:szCs w:val="24"/>
        </w:rPr>
        <w:t>die</w:t>
      </w:r>
      <w:r w:rsidR="00016FB9" w:rsidRPr="004051FD">
        <w:rPr>
          <w:bCs/>
          <w:szCs w:val="24"/>
        </w:rPr>
        <w:t xml:space="preserve"> </w:t>
      </w:r>
      <w:r w:rsidRPr="004051FD">
        <w:rPr>
          <w:bCs/>
          <w:szCs w:val="24"/>
        </w:rPr>
        <w:t xml:space="preserve">seine historische Prägung </w:t>
      </w:r>
      <w:r w:rsidR="00016FB9" w:rsidRPr="004051FD">
        <w:rPr>
          <w:bCs/>
          <w:szCs w:val="24"/>
        </w:rPr>
        <w:t>erh</w:t>
      </w:r>
      <w:r w:rsidR="00016FB9">
        <w:rPr>
          <w:bCs/>
          <w:szCs w:val="24"/>
        </w:rPr>
        <w:t>ä</w:t>
      </w:r>
      <w:r w:rsidR="00016FB9" w:rsidRPr="004051FD">
        <w:rPr>
          <w:bCs/>
          <w:szCs w:val="24"/>
        </w:rPr>
        <w:t>lt</w:t>
      </w:r>
      <w:r w:rsidRPr="004051FD">
        <w:rPr>
          <w:bCs/>
          <w:szCs w:val="24"/>
        </w:rPr>
        <w:t>,</w:t>
      </w:r>
      <w:r w:rsidR="00016FB9">
        <w:rPr>
          <w:bCs/>
          <w:szCs w:val="24"/>
        </w:rPr>
        <w:t xml:space="preserve"> neue Angebote etabliert und die </w:t>
      </w:r>
      <w:r w:rsidRPr="004051FD">
        <w:rPr>
          <w:bCs/>
          <w:szCs w:val="24"/>
        </w:rPr>
        <w:t xml:space="preserve">Attraktivität </w:t>
      </w:r>
      <w:r w:rsidR="00016FB9">
        <w:rPr>
          <w:bCs/>
          <w:szCs w:val="24"/>
        </w:rPr>
        <w:t>für ein diverses Publikum von Nachtschwärmern, Familien, Anwohnern und Touristen steigert</w:t>
      </w:r>
      <w:r w:rsidRPr="004051FD">
        <w:rPr>
          <w:bCs/>
          <w:szCs w:val="24"/>
        </w:rPr>
        <w:t>.</w:t>
      </w:r>
    </w:p>
    <w:p w14:paraId="1B3D4A1D" w14:textId="77777777" w:rsidR="004051FD" w:rsidRPr="004051FD" w:rsidRDefault="004051FD" w:rsidP="004051FD">
      <w:pPr>
        <w:spacing w:after="120"/>
        <w:jc w:val="both"/>
        <w:rPr>
          <w:bCs/>
          <w:szCs w:val="24"/>
        </w:rPr>
      </w:pPr>
      <w:r w:rsidRPr="004051FD">
        <w:rPr>
          <w:bCs/>
          <w:szCs w:val="24"/>
        </w:rPr>
        <w:t>Gleichzeitig steht der Fischmarkt vor erheblichen strukturellen Herausforderungen. Sinkende Händler- und Besucherzahlen, infrastrukturelle Defizite, schwierige logistische Rahmenbedingungen, fehlende Erreichbarkeit für bestimmte Besuchergruppen, Nutzungskonflikte mit Großveranstaltungen sowie offene Fragen zur künftigen Flächenorganisation gefährden die Attraktivität und Wirtschaftlichkeit des Standorts. Gerade weil mit der Umgestaltung der St. Pauli Hafenkante erhebliche städtebauliche Veränderungen vorbereitet werden, muss sichergestellt werden, dass der Fischmarkt nicht nur als bestehende Nutzung berücksichtigt, sondern als Hamburger Traditionsinstitution aktiv gestärkt wird.</w:t>
      </w:r>
    </w:p>
    <w:p w14:paraId="550EE97D" w14:textId="210E29FA" w:rsidR="004051FD" w:rsidRPr="004051FD" w:rsidRDefault="004051FD" w:rsidP="004051FD">
      <w:pPr>
        <w:spacing w:after="120"/>
        <w:jc w:val="both"/>
        <w:rPr>
          <w:bCs/>
          <w:szCs w:val="24"/>
        </w:rPr>
      </w:pPr>
      <w:r w:rsidRPr="004051FD">
        <w:rPr>
          <w:bCs/>
          <w:szCs w:val="24"/>
        </w:rPr>
        <w:t>Die Antwort des Senats auf die Schriftliche Kleine Anfrage</w:t>
      </w:r>
      <w:r w:rsidR="00132757">
        <w:rPr>
          <w:bCs/>
          <w:szCs w:val="24"/>
        </w:rPr>
        <w:t xml:space="preserve"> mit der</w:t>
      </w:r>
      <w:r w:rsidRPr="004051FD">
        <w:rPr>
          <w:bCs/>
          <w:szCs w:val="24"/>
        </w:rPr>
        <w:t xml:space="preserve"> Drs. 23/3772 zeigt, dass Belange des Fischmarkts zwar in das laufende Planungsverfahren eingeflossen sind, zentrale Fragen für die Zukunftsfähigkeit des Fischmarkts jedoch bislang nicht hinreichend </w:t>
      </w:r>
      <w:r w:rsidR="00581B2B">
        <w:rPr>
          <w:bCs/>
          <w:szCs w:val="24"/>
        </w:rPr>
        <w:t>bearbeitet werden</w:t>
      </w:r>
      <w:r w:rsidRPr="004051FD">
        <w:rPr>
          <w:bCs/>
          <w:szCs w:val="24"/>
        </w:rPr>
        <w:t>. So werden etwa Hinweise zu Marktzeiten, Marktordnung, Generationenwechsel, Nachfolgefragen und Veranstaltungskoordination nach Angaben des Senats nicht im Rahmen des laufenden Planungsverfahrens aufgegriffen, weil sie über dessen räumlichen oder inhaltlichen Rahmen hinausweisen.</w:t>
      </w:r>
    </w:p>
    <w:p w14:paraId="4119A0FD" w14:textId="0149CF8B" w:rsidR="009C062A" w:rsidRPr="009C062A" w:rsidRDefault="004051FD" w:rsidP="004051FD">
      <w:pPr>
        <w:spacing w:after="120"/>
        <w:jc w:val="both"/>
        <w:rPr>
          <w:bCs/>
          <w:szCs w:val="24"/>
        </w:rPr>
      </w:pPr>
      <w:r w:rsidRPr="004051FD">
        <w:rPr>
          <w:bCs/>
          <w:szCs w:val="24"/>
        </w:rPr>
        <w:t xml:space="preserve">Ein Handlungskonzept für den Fischmarkt und die </w:t>
      </w:r>
      <w:proofErr w:type="spellStart"/>
      <w:r w:rsidRPr="004051FD">
        <w:rPr>
          <w:bCs/>
          <w:szCs w:val="24"/>
        </w:rPr>
        <w:t>Elbmeile</w:t>
      </w:r>
      <w:proofErr w:type="spellEnd"/>
      <w:r w:rsidRPr="004051FD">
        <w:rPr>
          <w:bCs/>
          <w:szCs w:val="24"/>
        </w:rPr>
        <w:t xml:space="preserve"> darf daher nicht bei allgemeinen Prüfaufträgen stehenbleiben. Es muss kurzfristige Verbesserungen für Händler sowie Besucher mit einer langfristigen Standortstrategie verbinden</w:t>
      </w:r>
      <w:r w:rsidR="00D65513">
        <w:rPr>
          <w:bCs/>
          <w:szCs w:val="24"/>
        </w:rPr>
        <w:t xml:space="preserve"> die auf dem gemeinsam durchgeführten Zukunftsdialog Fischmarkt aufbaut</w:t>
      </w:r>
      <w:r w:rsidRPr="004051FD">
        <w:rPr>
          <w:bCs/>
          <w:szCs w:val="24"/>
        </w:rPr>
        <w:t xml:space="preserve">. </w:t>
      </w:r>
      <w:r w:rsidR="00D65513">
        <w:rPr>
          <w:bCs/>
          <w:szCs w:val="24"/>
        </w:rPr>
        <w:t>Kurzfristig</w:t>
      </w:r>
      <w:r w:rsidR="00D65513" w:rsidRPr="004051FD">
        <w:rPr>
          <w:bCs/>
          <w:szCs w:val="24"/>
        </w:rPr>
        <w:t xml:space="preserve"> </w:t>
      </w:r>
      <w:r w:rsidRPr="004051FD">
        <w:rPr>
          <w:bCs/>
          <w:szCs w:val="24"/>
        </w:rPr>
        <w:t>muss</w:t>
      </w:r>
      <w:r w:rsidR="00D65513">
        <w:rPr>
          <w:bCs/>
          <w:szCs w:val="24"/>
        </w:rPr>
        <w:t xml:space="preserve"> gewährleistet</w:t>
      </w:r>
      <w:r w:rsidRPr="004051FD">
        <w:rPr>
          <w:bCs/>
          <w:szCs w:val="24"/>
        </w:rPr>
        <w:t xml:space="preserve"> sein, dass die Funktionsfähigkeit des Fischmarkts während der Planungs-</w:t>
      </w:r>
      <w:r w:rsidR="00D65513">
        <w:rPr>
          <w:bCs/>
          <w:szCs w:val="24"/>
        </w:rPr>
        <w:t xml:space="preserve"> und</w:t>
      </w:r>
      <w:r w:rsidRPr="004051FD">
        <w:rPr>
          <w:bCs/>
          <w:szCs w:val="24"/>
        </w:rPr>
        <w:t xml:space="preserve"> Bauphase erhalten bleibt und </w:t>
      </w:r>
      <w:r w:rsidR="00D65513">
        <w:rPr>
          <w:bCs/>
          <w:szCs w:val="24"/>
        </w:rPr>
        <w:t xml:space="preserve">langfristig </w:t>
      </w:r>
      <w:r w:rsidRPr="004051FD">
        <w:rPr>
          <w:bCs/>
          <w:szCs w:val="24"/>
        </w:rPr>
        <w:t>seine wirtschaftliche, touristische und kulturelle Bedeutung gestärkt wird.</w:t>
      </w:r>
    </w:p>
    <w:p w14:paraId="0F41CE40" w14:textId="77777777" w:rsidR="009C062A" w:rsidRPr="009C062A" w:rsidRDefault="009C062A" w:rsidP="009C062A">
      <w:pPr>
        <w:spacing w:after="120"/>
        <w:jc w:val="both"/>
        <w:rPr>
          <w:bCs/>
          <w:szCs w:val="24"/>
        </w:rPr>
      </w:pPr>
    </w:p>
    <w:p w14:paraId="01AC7FFC" w14:textId="5A605749" w:rsidR="00281BF4" w:rsidRPr="009E2E72" w:rsidRDefault="00281BF4" w:rsidP="007C7126">
      <w:pPr>
        <w:keepNext/>
        <w:spacing w:after="120"/>
        <w:jc w:val="both"/>
        <w:rPr>
          <w:b/>
          <w:szCs w:val="24"/>
        </w:rPr>
      </w:pPr>
      <w:r w:rsidRPr="009E2E72">
        <w:rPr>
          <w:b/>
          <w:szCs w:val="24"/>
        </w:rPr>
        <w:t>Die Bürgerschaft möge daher beschließen:</w:t>
      </w:r>
    </w:p>
    <w:p w14:paraId="51B6978D" w14:textId="016B85B6" w:rsidR="00A03C83" w:rsidRPr="009E2E72" w:rsidRDefault="00281BF4" w:rsidP="007C7126">
      <w:pPr>
        <w:keepNext/>
        <w:spacing w:after="120"/>
        <w:jc w:val="both"/>
        <w:rPr>
          <w:b/>
          <w:szCs w:val="24"/>
        </w:rPr>
      </w:pPr>
      <w:r w:rsidRPr="009E2E72">
        <w:rPr>
          <w:b/>
          <w:szCs w:val="24"/>
        </w:rPr>
        <w:t xml:space="preserve">Der Senat wird </w:t>
      </w:r>
      <w:r w:rsidR="00DA6DC8" w:rsidRPr="009E2E72">
        <w:rPr>
          <w:b/>
          <w:szCs w:val="24"/>
        </w:rPr>
        <w:t>ersucht</w:t>
      </w:r>
      <w:r w:rsidRPr="009E2E72">
        <w:rPr>
          <w:b/>
          <w:szCs w:val="24"/>
        </w:rPr>
        <w:t>,</w:t>
      </w:r>
      <w:r w:rsidR="00285FAF" w:rsidRPr="009E2E72">
        <w:rPr>
          <w:b/>
          <w:szCs w:val="24"/>
        </w:rPr>
        <w:t xml:space="preserve"> </w:t>
      </w:r>
    </w:p>
    <w:p w14:paraId="0CB4E927" w14:textId="77777777" w:rsidR="005E661A" w:rsidRPr="005E661A" w:rsidRDefault="005E661A" w:rsidP="00B276B8">
      <w:pPr>
        <w:pStyle w:val="Textkrper"/>
        <w:numPr>
          <w:ilvl w:val="0"/>
          <w:numId w:val="27"/>
        </w:numPr>
        <w:spacing w:after="120"/>
        <w:ind w:left="567" w:hanging="567"/>
      </w:pPr>
      <w:r w:rsidRPr="005E661A">
        <w:t xml:space="preserve">den Erhalt und die Stärkung des Hamburger Fischmarkts als verbindliche Leitlinie für alle weiteren Planungen zur </w:t>
      </w:r>
      <w:proofErr w:type="spellStart"/>
      <w:r w:rsidRPr="005E661A">
        <w:t>Elbmeile</w:t>
      </w:r>
      <w:proofErr w:type="spellEnd"/>
      <w:r w:rsidRPr="005E661A">
        <w:t xml:space="preserve">, zur St. Pauli Hafenkante und zum Umfeld des Fischmarkts festzuschreiben und sicherzustellen, dass Standflächen, </w:t>
      </w:r>
      <w:r w:rsidRPr="005E661A">
        <w:lastRenderedPageBreak/>
        <w:t>Bewegungsflächen, Auf- und Abbaulogistik, technische Infrastruktur sowie Erreichbarkeit für Marktbeschicker durch die Umgestaltung nicht verschlechtert werden;</w:t>
      </w:r>
    </w:p>
    <w:p w14:paraId="13613A2A" w14:textId="77777777" w:rsidR="005E661A" w:rsidRPr="005E661A" w:rsidRDefault="005E661A" w:rsidP="00B276B8">
      <w:pPr>
        <w:pStyle w:val="Textkrper"/>
        <w:numPr>
          <w:ilvl w:val="0"/>
          <w:numId w:val="27"/>
        </w:numPr>
        <w:spacing w:after="120"/>
        <w:ind w:left="567" w:hanging="567"/>
      </w:pPr>
      <w:r w:rsidRPr="005E661A">
        <w:t>ein kurzfristiges Maßnahmenpaket „Fischmarkt 2026“ zu entwickeln und der Bürgerschaft vorzulegen, das insbesondere die Wartung und, soweit erforderlich, den zügigen Austausch maroder oder defekter Stromkästen und technischer Versorgungseinrichtungen, Verbesserungen bei Strom-, Wasser-, Entsorgungs- und Logistikinfrastruktur, eine bessere Beschilderung, Besucherführung und Barrierefreiheit sowie ausreichende Stand-, Rangier-, Lade- und Parkflächen für Marktbeschicker umfasst;</w:t>
      </w:r>
    </w:p>
    <w:p w14:paraId="14010B31" w14:textId="77777777" w:rsidR="005E661A" w:rsidRPr="005E661A" w:rsidRDefault="005E661A" w:rsidP="00B276B8">
      <w:pPr>
        <w:pStyle w:val="Textkrper"/>
        <w:numPr>
          <w:ilvl w:val="0"/>
          <w:numId w:val="27"/>
        </w:numPr>
        <w:spacing w:after="120"/>
        <w:ind w:left="567" w:hanging="567"/>
      </w:pPr>
      <w:r w:rsidRPr="005E661A">
        <w:t>die Auswirkungen der geplanten Hafenkantenumgestaltung auf den Fischmarkt gesondert darzustellen und im Rahmen des Planungsprozesses sicherzustellen, dass die Neugestaltung nicht zulasten der für den Fischmarkt notwendigen Funktionsflächen geht oder neue Nutzungskonflikte entstehen lässt;</w:t>
      </w:r>
    </w:p>
    <w:p w14:paraId="0717178B" w14:textId="77777777" w:rsidR="005E661A" w:rsidRPr="005E661A" w:rsidRDefault="005E661A" w:rsidP="00B276B8">
      <w:pPr>
        <w:pStyle w:val="Textkrper"/>
        <w:numPr>
          <w:ilvl w:val="0"/>
          <w:numId w:val="27"/>
        </w:numPr>
        <w:spacing w:after="120"/>
        <w:ind w:left="567" w:hanging="567"/>
      </w:pPr>
      <w:r w:rsidRPr="005E661A">
        <w:t>eine verbindliche Bauphasenstrategie für den Fischmarkt zu erarbeiten, die den Betrieb auch während der Umgestaltung der Hafenkante ermöglicht;</w:t>
      </w:r>
    </w:p>
    <w:p w14:paraId="76F7DCC5" w14:textId="3B1AC836" w:rsidR="00D65513" w:rsidRDefault="0044438E" w:rsidP="00B276B8">
      <w:pPr>
        <w:pStyle w:val="Textkrper"/>
        <w:numPr>
          <w:ilvl w:val="0"/>
          <w:numId w:val="27"/>
        </w:numPr>
        <w:spacing w:after="120"/>
        <w:ind w:left="567" w:hanging="567"/>
      </w:pPr>
      <w:r w:rsidRPr="0044438E">
        <w:t>einen Zukunftsdialog Fischmarkt als verbindliches Arbeitsformat einzurichten, in dem gemeinsam mit den Beteiligten vor Ort – insbesondere den Marktschreiern, den Marktbeschickern, dem Marktbüro, der Fischauktionshalle, der Gastronomie, der Kulturszene, dem Quartiersmanagement, Hamburg Tourismus, der Kirche, den Anwohnern, dem Bezirk und den zuständigen Fachbehörden – eine Zukunftsvision für den Fischmarkt entwickelt und die in den Ziffern 6 bis 9 genannten Handlungsfelder zusammengeführt werden;</w:t>
      </w:r>
    </w:p>
    <w:p w14:paraId="1BEEE094" w14:textId="413963AD" w:rsidR="005E661A" w:rsidRPr="005E661A" w:rsidRDefault="0044438E" w:rsidP="00B276B8">
      <w:pPr>
        <w:pStyle w:val="Textkrper"/>
        <w:numPr>
          <w:ilvl w:val="0"/>
          <w:numId w:val="27"/>
        </w:numPr>
        <w:spacing w:after="120"/>
        <w:ind w:left="567" w:hanging="567"/>
      </w:pPr>
      <w:r w:rsidRPr="0044438E">
        <w:t>im Rahmen dieses Zukunftsdialogs</w:t>
      </w:r>
      <w:r>
        <w:t xml:space="preserve"> </w:t>
      </w:r>
      <w:r w:rsidR="005E661A" w:rsidRPr="005E661A">
        <w:t>gemeinsam mit dem Bezirksamt Altona, den Marktbeschickern sowie den zuständigen Fachbehörden zu prüfen, ob und in welcher Form die Marktzeiten angepasst werden können, insbesondere eine Verlängerung der Öffnungszeit bis 11:00 Uhr, und ob im Zeitraum von 8:00 bis 11:00 Uhr ergänzende musikalische oder kulturelle Angebote auf oder im Umfeld des Fischmarkts ermöglicht werden können;</w:t>
      </w:r>
    </w:p>
    <w:p w14:paraId="362A4045" w14:textId="2BEA6607" w:rsidR="005E661A" w:rsidRPr="005E661A" w:rsidRDefault="0044438E" w:rsidP="00B276B8">
      <w:pPr>
        <w:pStyle w:val="Textkrper"/>
        <w:numPr>
          <w:ilvl w:val="0"/>
          <w:numId w:val="27"/>
        </w:numPr>
        <w:spacing w:after="120"/>
        <w:ind w:left="567" w:hanging="567"/>
      </w:pPr>
      <w:r w:rsidRPr="0044438E">
        <w:t>im Rahmen dieses Zukunftsdialogs</w:t>
      </w:r>
      <w:r>
        <w:t xml:space="preserve"> </w:t>
      </w:r>
      <w:r w:rsidR="005E661A" w:rsidRPr="005E661A">
        <w:t>die Erreichbarkeit des Fischmarkts für Besucher zu verbessern und dazu insbesondere temporäre Besucherparkplätze wäh</w:t>
      </w:r>
      <w:r w:rsidR="005E661A" w:rsidRPr="005E661A">
        <w:lastRenderedPageBreak/>
        <w:t>rend der Marktzeiten im Umfeld der Großen Elbstraße sowie einen Bus-Pendelverkehr vom Hauptbahnhof und/oder Bahnhof Altona zum St. Pauli Fischmarkt zu prüfen;</w:t>
      </w:r>
    </w:p>
    <w:p w14:paraId="0DF05AE1" w14:textId="1A8B9C78" w:rsidR="005E661A" w:rsidRPr="005E661A" w:rsidRDefault="0044438E" w:rsidP="00B276B8">
      <w:pPr>
        <w:pStyle w:val="Textkrper"/>
        <w:numPr>
          <w:ilvl w:val="0"/>
          <w:numId w:val="27"/>
        </w:numPr>
        <w:spacing w:after="120"/>
        <w:ind w:left="567" w:hanging="567"/>
      </w:pPr>
      <w:r w:rsidRPr="0044438E">
        <w:t>im Rahmen dieses Zukunftsdialogs</w:t>
      </w:r>
      <w:r>
        <w:t xml:space="preserve"> </w:t>
      </w:r>
      <w:r w:rsidR="005E661A" w:rsidRPr="005E661A">
        <w:t>ein Logistik- und Veranstaltungskonzept für den Bereich Fischmarkt/</w:t>
      </w:r>
      <w:proofErr w:type="spellStart"/>
      <w:r w:rsidR="005E661A" w:rsidRPr="005E661A">
        <w:t>Elbmeile</w:t>
      </w:r>
      <w:proofErr w:type="spellEnd"/>
      <w:r w:rsidR="005E661A" w:rsidRPr="005E661A">
        <w:t xml:space="preserve"> vorzulegen, das sicherstellt, dass Großveranstaltungen und Straßensperrungen die An- und Abfahrt der Marktbeschicker nicht unangemessen behindern, sowie den Fischmarkt bei Großveranstaltungen als eigenständige Attraktion einzubinden;</w:t>
      </w:r>
    </w:p>
    <w:p w14:paraId="2277D337" w14:textId="26047684" w:rsidR="009C062A" w:rsidRPr="005E661A" w:rsidRDefault="0044438E" w:rsidP="00B276B8">
      <w:pPr>
        <w:pStyle w:val="Textkrper"/>
        <w:numPr>
          <w:ilvl w:val="0"/>
          <w:numId w:val="27"/>
        </w:numPr>
        <w:spacing w:after="120"/>
        <w:ind w:left="567" w:hanging="567"/>
      </w:pPr>
      <w:r w:rsidRPr="0044438E">
        <w:t>im Rahmen dieses Zukunftsdialogs</w:t>
      </w:r>
      <w:r>
        <w:t xml:space="preserve"> </w:t>
      </w:r>
      <w:r w:rsidR="005E661A" w:rsidRPr="005E661A">
        <w:t>die wirtschaftlichen und touristischen Entwicklungsperspektiven des Fischmarkts zu stärken und hierzu insbesondere die Marktgebühren, den Aufwand durch Sonderlogistik und die Standflächenorganisation zu überprüfen, eine gesamtstädtische Marketing- und Kommunikationsstrategie für den Fischmarkt zu entwickeln, die Marktschreier, Fischauktionshalle, maritime Geschichte, klassische Marktangebote sowie neue gastronomische und kulturelle Formate sichtbar macht, die Fischauktionshalle stärker in die Weiterentwicklung des Fischmarkts einzubeziehen und ein Konzept zur Weiterentwicklung des Fischmarkts als attraktiven urbanen Marktort für Familien, Wochenendtouristen und jüngere Zielgruppen zu erarbeiten;</w:t>
      </w:r>
    </w:p>
    <w:p w14:paraId="577F422D" w14:textId="6E160699" w:rsidR="00CE5427" w:rsidRPr="005E661A" w:rsidRDefault="009053AA" w:rsidP="00B276B8">
      <w:pPr>
        <w:pStyle w:val="Textkrper"/>
        <w:numPr>
          <w:ilvl w:val="0"/>
          <w:numId w:val="27"/>
        </w:numPr>
        <w:spacing w:after="120"/>
        <w:ind w:left="567" w:hanging="567"/>
      </w:pPr>
      <w:r w:rsidRPr="005E661A">
        <w:t xml:space="preserve">der Bürgerschaft bis zum </w:t>
      </w:r>
      <w:r w:rsidR="009C062A" w:rsidRPr="005E661A">
        <w:t>30</w:t>
      </w:r>
      <w:r w:rsidRPr="005E661A">
        <w:t xml:space="preserve">. </w:t>
      </w:r>
      <w:r w:rsidR="009C062A" w:rsidRPr="005E661A">
        <w:t>Juni</w:t>
      </w:r>
      <w:r w:rsidR="00560CBD" w:rsidRPr="005E661A">
        <w:t xml:space="preserve"> 2026</w:t>
      </w:r>
      <w:r w:rsidRPr="005E661A">
        <w:t xml:space="preserve"> über die Ergebnisse zu berichten.</w:t>
      </w:r>
    </w:p>
    <w:sectPr w:rsidR="00CE5427" w:rsidRPr="005E661A" w:rsidSect="009D2B29">
      <w:headerReference w:type="even" r:id="rId8"/>
      <w:headerReference w:type="default" r:id="rId9"/>
      <w:headerReference w:type="first" r:id="rId10"/>
      <w:pgSz w:w="11907" w:h="16840" w:code="9"/>
      <w:pgMar w:top="1418" w:right="1418" w:bottom="1418" w:left="1418"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C24A" w14:textId="77777777" w:rsidR="00D11AA5" w:rsidRDefault="00D11AA5">
      <w:r>
        <w:separator/>
      </w:r>
    </w:p>
  </w:endnote>
  <w:endnote w:type="continuationSeparator" w:id="0">
    <w:p w14:paraId="47E9D7F2" w14:textId="77777777" w:rsidR="00D11AA5" w:rsidRDefault="00D1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F16E" w14:textId="77777777" w:rsidR="00D11AA5" w:rsidRDefault="00D11AA5">
      <w:r>
        <w:separator/>
      </w:r>
    </w:p>
  </w:footnote>
  <w:footnote w:type="continuationSeparator" w:id="0">
    <w:p w14:paraId="05E89AE5" w14:textId="77777777" w:rsidR="00D11AA5" w:rsidRDefault="00D1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68B1" w14:textId="77777777" w:rsidR="005705C6" w:rsidRDefault="005705C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540A2B" w14:textId="77777777" w:rsidR="005705C6" w:rsidRDefault="005705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0DF" w14:textId="0387B013" w:rsidR="005705C6" w:rsidRDefault="005705C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37373">
      <w:rPr>
        <w:rStyle w:val="Seitenzahl"/>
        <w:noProof/>
      </w:rPr>
      <w:t>2</w:t>
    </w:r>
    <w:r>
      <w:rPr>
        <w:rStyle w:val="Seitenzahl"/>
      </w:rPr>
      <w:fldChar w:fldCharType="end"/>
    </w:r>
  </w:p>
  <w:p w14:paraId="2C9CD346" w14:textId="77777777" w:rsidR="005705C6" w:rsidRDefault="005705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4D85" w14:textId="77777777" w:rsidR="005705C6" w:rsidRPr="009D2B29" w:rsidRDefault="005705C6">
    <w:pPr>
      <w:pStyle w:val="Kopfzeile"/>
      <w:spacing w:line="240" w:lineRule="auto"/>
      <w:rPr>
        <w:b/>
        <w:szCs w:val="24"/>
      </w:rPr>
    </w:pPr>
    <w:r w:rsidRPr="009D2B29">
      <w:rPr>
        <w:b/>
        <w:szCs w:val="24"/>
      </w:rPr>
      <w:t>BÜRGERSCHAFT</w:t>
    </w:r>
  </w:p>
  <w:p w14:paraId="1382B013" w14:textId="59F8F13E" w:rsidR="005705C6" w:rsidRPr="009D2B29" w:rsidRDefault="005705C6">
    <w:pPr>
      <w:pStyle w:val="Kopfzeile"/>
      <w:spacing w:line="240" w:lineRule="auto"/>
      <w:rPr>
        <w:b/>
        <w:szCs w:val="24"/>
      </w:rPr>
    </w:pPr>
    <w:r w:rsidRPr="009D2B29">
      <w:rPr>
        <w:b/>
        <w:szCs w:val="24"/>
      </w:rPr>
      <w:t>DER FREIEN UND HANSESTADT HAMBURG</w:t>
    </w:r>
    <w:r w:rsidRPr="009D2B29">
      <w:rPr>
        <w:b/>
        <w:szCs w:val="24"/>
      </w:rPr>
      <w:tab/>
      <w:t xml:space="preserve">Drucksache </w:t>
    </w:r>
    <w:r w:rsidR="00FA4B7D">
      <w:rPr>
        <w:b/>
        <w:szCs w:val="24"/>
      </w:rPr>
      <w:t>2</w:t>
    </w:r>
    <w:r w:rsidR="00313875">
      <w:rPr>
        <w:b/>
        <w:szCs w:val="24"/>
      </w:rPr>
      <w:t>3</w:t>
    </w:r>
    <w:r w:rsidRPr="009D2B29">
      <w:rPr>
        <w:b/>
        <w:szCs w:val="24"/>
      </w:rPr>
      <w:t>/</w:t>
    </w:r>
  </w:p>
  <w:p w14:paraId="17A98AB1" w14:textId="2EE0A09C" w:rsidR="005705C6" w:rsidRPr="009D2B29" w:rsidRDefault="005705C6">
    <w:pPr>
      <w:pStyle w:val="Kopfzeile"/>
      <w:spacing w:line="240" w:lineRule="auto"/>
      <w:rPr>
        <w:b/>
        <w:szCs w:val="24"/>
      </w:rPr>
    </w:pPr>
    <w:r w:rsidRPr="009D2B29">
      <w:rPr>
        <w:b/>
        <w:szCs w:val="24"/>
      </w:rPr>
      <w:t>2</w:t>
    </w:r>
    <w:r w:rsidR="00313875">
      <w:rPr>
        <w:b/>
        <w:szCs w:val="24"/>
      </w:rPr>
      <w:t>3</w:t>
    </w:r>
    <w:r w:rsidRPr="009D2B29">
      <w:rPr>
        <w:b/>
        <w:szCs w:val="24"/>
      </w:rPr>
      <w:t>. Wahlperiode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F62"/>
    <w:multiLevelType w:val="hybridMultilevel"/>
    <w:tmpl w:val="CB865028"/>
    <w:lvl w:ilvl="0" w:tplc="4E2C3E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98E3666"/>
    <w:multiLevelType w:val="hybridMultilevel"/>
    <w:tmpl w:val="3DD45F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CF34E9"/>
    <w:multiLevelType w:val="hybridMultilevel"/>
    <w:tmpl w:val="CB58A044"/>
    <w:lvl w:ilvl="0" w:tplc="5E601A0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D3D21D1"/>
    <w:multiLevelType w:val="hybridMultilevel"/>
    <w:tmpl w:val="015204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74461"/>
    <w:multiLevelType w:val="hybridMultilevel"/>
    <w:tmpl w:val="4A540ED2"/>
    <w:lvl w:ilvl="0" w:tplc="BA7230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EA2CC3"/>
    <w:multiLevelType w:val="hybridMultilevel"/>
    <w:tmpl w:val="4CC2146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A544A9"/>
    <w:multiLevelType w:val="hybridMultilevel"/>
    <w:tmpl w:val="D666B480"/>
    <w:lvl w:ilvl="0" w:tplc="0407000F">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28435CF4"/>
    <w:multiLevelType w:val="hybridMultilevel"/>
    <w:tmpl w:val="B3929E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8806F2"/>
    <w:multiLevelType w:val="hybridMultilevel"/>
    <w:tmpl w:val="458A258C"/>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A5599"/>
    <w:multiLevelType w:val="hybridMultilevel"/>
    <w:tmpl w:val="44FCF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4D31A5"/>
    <w:multiLevelType w:val="hybridMultilevel"/>
    <w:tmpl w:val="6B3C5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9B1A9A"/>
    <w:multiLevelType w:val="hybridMultilevel"/>
    <w:tmpl w:val="975289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33A04F36"/>
    <w:multiLevelType w:val="hybridMultilevel"/>
    <w:tmpl w:val="723CF0E8"/>
    <w:lvl w:ilvl="0" w:tplc="954C10D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82F2625"/>
    <w:multiLevelType w:val="hybridMultilevel"/>
    <w:tmpl w:val="999A35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6052FD"/>
    <w:multiLevelType w:val="hybridMultilevel"/>
    <w:tmpl w:val="91BE8AEC"/>
    <w:lvl w:ilvl="0" w:tplc="04070005">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8C5CD7"/>
    <w:multiLevelType w:val="hybridMultilevel"/>
    <w:tmpl w:val="7D56EA6E"/>
    <w:lvl w:ilvl="0" w:tplc="1F5C9046">
      <w:start w:val="1"/>
      <w:numFmt w:val="decimal"/>
      <w:lvlText w:val="%1."/>
      <w:lvlJc w:val="left"/>
      <w:pPr>
        <w:ind w:left="1440" w:hanging="360"/>
      </w:pPr>
      <w:rPr>
        <w:rFonts w:ascii="Arial" w:hAnsi="Arial" w:cs="Arial" w:hint="default"/>
        <w:sz w:val="24"/>
        <w:szCs w:val="24"/>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498F2533"/>
    <w:multiLevelType w:val="hybridMultilevel"/>
    <w:tmpl w:val="7A1E4270"/>
    <w:lvl w:ilvl="0" w:tplc="2872F07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4EEA24D4"/>
    <w:multiLevelType w:val="hybridMultilevel"/>
    <w:tmpl w:val="4290EA5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50DF3571"/>
    <w:multiLevelType w:val="hybridMultilevel"/>
    <w:tmpl w:val="C7FA3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B63C52"/>
    <w:multiLevelType w:val="hybridMultilevel"/>
    <w:tmpl w:val="E646CC0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9A25897"/>
    <w:multiLevelType w:val="hybridMultilevel"/>
    <w:tmpl w:val="DA18520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250DC6"/>
    <w:multiLevelType w:val="hybridMultilevel"/>
    <w:tmpl w:val="1D303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0264FD"/>
    <w:multiLevelType w:val="hybridMultilevel"/>
    <w:tmpl w:val="8F28788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C3B59AE"/>
    <w:multiLevelType w:val="hybridMultilevel"/>
    <w:tmpl w:val="B1687780"/>
    <w:lvl w:ilvl="0" w:tplc="89FC0CA6">
      <w:start w:val="1"/>
      <w:numFmt w:val="decimal"/>
      <w:lvlText w:val="%1."/>
      <w:lvlJc w:val="left"/>
      <w:pPr>
        <w:ind w:left="1080" w:hanging="360"/>
      </w:pPr>
      <w:rPr>
        <w:rFonts w:ascii="Arial" w:hAnsi="Arial" w:hint="default"/>
        <w:sz w:val="24"/>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58F537F"/>
    <w:multiLevelType w:val="hybridMultilevel"/>
    <w:tmpl w:val="F6CEDF10"/>
    <w:lvl w:ilvl="0" w:tplc="7FB254A6">
      <w:start w:val="1"/>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A23C7"/>
    <w:multiLevelType w:val="hybridMultilevel"/>
    <w:tmpl w:val="9C54AACE"/>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6" w15:restartNumberingAfterBreak="0">
    <w:nsid w:val="7C1B624C"/>
    <w:multiLevelType w:val="hybridMultilevel"/>
    <w:tmpl w:val="7C30A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216829"/>
    <w:multiLevelType w:val="multilevel"/>
    <w:tmpl w:val="3DD45F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4"/>
  </w:num>
  <w:num w:numId="3">
    <w:abstractNumId w:val="19"/>
  </w:num>
  <w:num w:numId="4">
    <w:abstractNumId w:val="14"/>
  </w:num>
  <w:num w:numId="5">
    <w:abstractNumId w:val="22"/>
  </w:num>
  <w:num w:numId="6">
    <w:abstractNumId w:val="1"/>
  </w:num>
  <w:num w:numId="7">
    <w:abstractNumId w:val="27"/>
  </w:num>
  <w:num w:numId="8">
    <w:abstractNumId w:val="8"/>
  </w:num>
  <w:num w:numId="9">
    <w:abstractNumId w:val="6"/>
  </w:num>
  <w:num w:numId="10">
    <w:abstractNumId w:val="3"/>
  </w:num>
  <w:num w:numId="11">
    <w:abstractNumId w:val="13"/>
  </w:num>
  <w:num w:numId="12">
    <w:abstractNumId w:val="21"/>
  </w:num>
  <w:num w:numId="13">
    <w:abstractNumId w:val="26"/>
  </w:num>
  <w:num w:numId="14">
    <w:abstractNumId w:val="10"/>
  </w:num>
  <w:num w:numId="15">
    <w:abstractNumId w:val="20"/>
  </w:num>
  <w:num w:numId="16">
    <w:abstractNumId w:val="7"/>
  </w:num>
  <w:num w:numId="17">
    <w:abstractNumId w:val="2"/>
  </w:num>
  <w:num w:numId="18">
    <w:abstractNumId w:val="4"/>
  </w:num>
  <w:num w:numId="19">
    <w:abstractNumId w:val="16"/>
  </w:num>
  <w:num w:numId="20">
    <w:abstractNumId w:val="9"/>
  </w:num>
  <w:num w:numId="21">
    <w:abstractNumId w:val="11"/>
  </w:num>
  <w:num w:numId="22">
    <w:abstractNumId w:val="17"/>
  </w:num>
  <w:num w:numId="23">
    <w:abstractNumId w:val="0"/>
  </w:num>
  <w:num w:numId="24">
    <w:abstractNumId w:val="25"/>
  </w:num>
  <w:num w:numId="25">
    <w:abstractNumId w:val="15"/>
  </w:num>
  <w:num w:numId="26">
    <w:abstractNumId w:val="18"/>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100/15"/>
    <w:docVar w:name="Bemerkung" w:val="Antrag Salafismus Version KP"/>
    <w:docVar w:name="DDNr" w:val="D2/D7-16"/>
    <w:docVar w:name="DDNummerPH" w:val="fehlt"/>
    <w:docVar w:name="EAStatus" w:val="0"/>
  </w:docVars>
  <w:rsids>
    <w:rsidRoot w:val="008F3E00"/>
    <w:rsid w:val="00001398"/>
    <w:rsid w:val="0001268B"/>
    <w:rsid w:val="00012CA2"/>
    <w:rsid w:val="000151DB"/>
    <w:rsid w:val="0001533A"/>
    <w:rsid w:val="00016FB9"/>
    <w:rsid w:val="00017DB0"/>
    <w:rsid w:val="0002110F"/>
    <w:rsid w:val="0002201A"/>
    <w:rsid w:val="000227CC"/>
    <w:rsid w:val="00025F31"/>
    <w:rsid w:val="00025FB2"/>
    <w:rsid w:val="000260D2"/>
    <w:rsid w:val="00026BD2"/>
    <w:rsid w:val="0002793E"/>
    <w:rsid w:val="00030B9C"/>
    <w:rsid w:val="00031295"/>
    <w:rsid w:val="00031A03"/>
    <w:rsid w:val="0003259C"/>
    <w:rsid w:val="00032A95"/>
    <w:rsid w:val="00033827"/>
    <w:rsid w:val="00037373"/>
    <w:rsid w:val="000417B2"/>
    <w:rsid w:val="00045723"/>
    <w:rsid w:val="000466EB"/>
    <w:rsid w:val="00050B2F"/>
    <w:rsid w:val="00053996"/>
    <w:rsid w:val="0006105A"/>
    <w:rsid w:val="00061CD5"/>
    <w:rsid w:val="000644CC"/>
    <w:rsid w:val="00064D09"/>
    <w:rsid w:val="00064E91"/>
    <w:rsid w:val="00065596"/>
    <w:rsid w:val="0006617E"/>
    <w:rsid w:val="000665A8"/>
    <w:rsid w:val="00067663"/>
    <w:rsid w:val="00070321"/>
    <w:rsid w:val="00071825"/>
    <w:rsid w:val="0007201C"/>
    <w:rsid w:val="00072505"/>
    <w:rsid w:val="00076565"/>
    <w:rsid w:val="00080AEF"/>
    <w:rsid w:val="0008311D"/>
    <w:rsid w:val="00084E8A"/>
    <w:rsid w:val="00084EA5"/>
    <w:rsid w:val="000855B3"/>
    <w:rsid w:val="0008612A"/>
    <w:rsid w:val="0009052B"/>
    <w:rsid w:val="00094328"/>
    <w:rsid w:val="00096609"/>
    <w:rsid w:val="000A0742"/>
    <w:rsid w:val="000A5B51"/>
    <w:rsid w:val="000A6650"/>
    <w:rsid w:val="000B0457"/>
    <w:rsid w:val="000B32ED"/>
    <w:rsid w:val="000B406B"/>
    <w:rsid w:val="000B438F"/>
    <w:rsid w:val="000B53E0"/>
    <w:rsid w:val="000C17D8"/>
    <w:rsid w:val="000C3D13"/>
    <w:rsid w:val="000C5FE4"/>
    <w:rsid w:val="000C65D2"/>
    <w:rsid w:val="000D2E08"/>
    <w:rsid w:val="000D30C6"/>
    <w:rsid w:val="000D6B99"/>
    <w:rsid w:val="000D6CF5"/>
    <w:rsid w:val="000D7511"/>
    <w:rsid w:val="000E1186"/>
    <w:rsid w:val="000E2D53"/>
    <w:rsid w:val="000E4272"/>
    <w:rsid w:val="000E42F8"/>
    <w:rsid w:val="000E4800"/>
    <w:rsid w:val="000E6655"/>
    <w:rsid w:val="000F01D1"/>
    <w:rsid w:val="000F0826"/>
    <w:rsid w:val="000F08A8"/>
    <w:rsid w:val="000F1404"/>
    <w:rsid w:val="000F1902"/>
    <w:rsid w:val="000F3398"/>
    <w:rsid w:val="000F3683"/>
    <w:rsid w:val="000F4A08"/>
    <w:rsid w:val="000F737B"/>
    <w:rsid w:val="000F7B19"/>
    <w:rsid w:val="0010166A"/>
    <w:rsid w:val="0010264C"/>
    <w:rsid w:val="001060A3"/>
    <w:rsid w:val="001061C8"/>
    <w:rsid w:val="00106925"/>
    <w:rsid w:val="0010799B"/>
    <w:rsid w:val="00110A28"/>
    <w:rsid w:val="0011236E"/>
    <w:rsid w:val="001123CD"/>
    <w:rsid w:val="0011257B"/>
    <w:rsid w:val="00112CEE"/>
    <w:rsid w:val="0011410D"/>
    <w:rsid w:val="00115128"/>
    <w:rsid w:val="0011661E"/>
    <w:rsid w:val="00120779"/>
    <w:rsid w:val="0012128E"/>
    <w:rsid w:val="001222D2"/>
    <w:rsid w:val="0012351B"/>
    <w:rsid w:val="0012570A"/>
    <w:rsid w:val="00126686"/>
    <w:rsid w:val="00130444"/>
    <w:rsid w:val="00132757"/>
    <w:rsid w:val="001330DE"/>
    <w:rsid w:val="00136257"/>
    <w:rsid w:val="001363C9"/>
    <w:rsid w:val="00137AD2"/>
    <w:rsid w:val="00137E1A"/>
    <w:rsid w:val="00143B1D"/>
    <w:rsid w:val="00143E11"/>
    <w:rsid w:val="001456AB"/>
    <w:rsid w:val="00146BFD"/>
    <w:rsid w:val="00146FBD"/>
    <w:rsid w:val="00150069"/>
    <w:rsid w:val="00153AFF"/>
    <w:rsid w:val="00154B8B"/>
    <w:rsid w:val="00154DB7"/>
    <w:rsid w:val="00154DD8"/>
    <w:rsid w:val="00155F4D"/>
    <w:rsid w:val="00163449"/>
    <w:rsid w:val="00163534"/>
    <w:rsid w:val="00163E2C"/>
    <w:rsid w:val="00164070"/>
    <w:rsid w:val="00164E83"/>
    <w:rsid w:val="00170757"/>
    <w:rsid w:val="0017184D"/>
    <w:rsid w:val="00176FE9"/>
    <w:rsid w:val="00184A07"/>
    <w:rsid w:val="00184CC1"/>
    <w:rsid w:val="001850A8"/>
    <w:rsid w:val="00186F24"/>
    <w:rsid w:val="00187E96"/>
    <w:rsid w:val="00191DC5"/>
    <w:rsid w:val="00196699"/>
    <w:rsid w:val="001968B3"/>
    <w:rsid w:val="00196ADC"/>
    <w:rsid w:val="00196FB9"/>
    <w:rsid w:val="001A0C1A"/>
    <w:rsid w:val="001A2444"/>
    <w:rsid w:val="001B144A"/>
    <w:rsid w:val="001B4F4F"/>
    <w:rsid w:val="001B72C0"/>
    <w:rsid w:val="001C1F00"/>
    <w:rsid w:val="001C27BC"/>
    <w:rsid w:val="001C3E98"/>
    <w:rsid w:val="001D1FCF"/>
    <w:rsid w:val="001D5075"/>
    <w:rsid w:val="001D51FC"/>
    <w:rsid w:val="001D7DF1"/>
    <w:rsid w:val="001E02DB"/>
    <w:rsid w:val="001E1D09"/>
    <w:rsid w:val="001E27AB"/>
    <w:rsid w:val="001E3191"/>
    <w:rsid w:val="001E35E5"/>
    <w:rsid w:val="001E38C0"/>
    <w:rsid w:val="001E5EFC"/>
    <w:rsid w:val="001E775D"/>
    <w:rsid w:val="001F1E0F"/>
    <w:rsid w:val="00200B2B"/>
    <w:rsid w:val="00200E26"/>
    <w:rsid w:val="002021ED"/>
    <w:rsid w:val="00207E75"/>
    <w:rsid w:val="00210362"/>
    <w:rsid w:val="002123ED"/>
    <w:rsid w:val="00212A91"/>
    <w:rsid w:val="00212F2C"/>
    <w:rsid w:val="00213606"/>
    <w:rsid w:val="0021571E"/>
    <w:rsid w:val="0021724F"/>
    <w:rsid w:val="002177D4"/>
    <w:rsid w:val="00217AB8"/>
    <w:rsid w:val="00220768"/>
    <w:rsid w:val="0022139A"/>
    <w:rsid w:val="00221B14"/>
    <w:rsid w:val="00221B98"/>
    <w:rsid w:val="00223D59"/>
    <w:rsid w:val="00224535"/>
    <w:rsid w:val="0022468D"/>
    <w:rsid w:val="002246FF"/>
    <w:rsid w:val="00225A21"/>
    <w:rsid w:val="00226661"/>
    <w:rsid w:val="002311BA"/>
    <w:rsid w:val="0023266E"/>
    <w:rsid w:val="002353EB"/>
    <w:rsid w:val="00236CF9"/>
    <w:rsid w:val="00241909"/>
    <w:rsid w:val="00241FC5"/>
    <w:rsid w:val="00250173"/>
    <w:rsid w:val="00250F88"/>
    <w:rsid w:val="0025116B"/>
    <w:rsid w:val="00251802"/>
    <w:rsid w:val="002527F3"/>
    <w:rsid w:val="00253ED2"/>
    <w:rsid w:val="0025616F"/>
    <w:rsid w:val="00257B56"/>
    <w:rsid w:val="00260BAE"/>
    <w:rsid w:val="0026377A"/>
    <w:rsid w:val="0026440B"/>
    <w:rsid w:val="0026696F"/>
    <w:rsid w:val="00267423"/>
    <w:rsid w:val="002676F3"/>
    <w:rsid w:val="00271DE8"/>
    <w:rsid w:val="00274DA5"/>
    <w:rsid w:val="0027604F"/>
    <w:rsid w:val="002808CE"/>
    <w:rsid w:val="00281BF4"/>
    <w:rsid w:val="0028372E"/>
    <w:rsid w:val="00284625"/>
    <w:rsid w:val="002848EE"/>
    <w:rsid w:val="00284E5D"/>
    <w:rsid w:val="00285014"/>
    <w:rsid w:val="00285FAF"/>
    <w:rsid w:val="00291E82"/>
    <w:rsid w:val="002921A1"/>
    <w:rsid w:val="002937B0"/>
    <w:rsid w:val="0029405E"/>
    <w:rsid w:val="00296E09"/>
    <w:rsid w:val="002A2FB1"/>
    <w:rsid w:val="002A3021"/>
    <w:rsid w:val="002A53FA"/>
    <w:rsid w:val="002B3D08"/>
    <w:rsid w:val="002B4CD7"/>
    <w:rsid w:val="002B50BD"/>
    <w:rsid w:val="002B530D"/>
    <w:rsid w:val="002B6FD7"/>
    <w:rsid w:val="002B7256"/>
    <w:rsid w:val="002C066F"/>
    <w:rsid w:val="002C1BFF"/>
    <w:rsid w:val="002C4351"/>
    <w:rsid w:val="002C4A82"/>
    <w:rsid w:val="002D1774"/>
    <w:rsid w:val="002D18E3"/>
    <w:rsid w:val="002D361F"/>
    <w:rsid w:val="002D371F"/>
    <w:rsid w:val="002D4340"/>
    <w:rsid w:val="002D4A56"/>
    <w:rsid w:val="002D53E6"/>
    <w:rsid w:val="002D5744"/>
    <w:rsid w:val="002D7257"/>
    <w:rsid w:val="002E2840"/>
    <w:rsid w:val="002E3795"/>
    <w:rsid w:val="002E3C74"/>
    <w:rsid w:val="002E5227"/>
    <w:rsid w:val="002E52AB"/>
    <w:rsid w:val="002E697A"/>
    <w:rsid w:val="002E6ADF"/>
    <w:rsid w:val="002F1768"/>
    <w:rsid w:val="002F2B17"/>
    <w:rsid w:val="002F6424"/>
    <w:rsid w:val="002F73CD"/>
    <w:rsid w:val="0030010C"/>
    <w:rsid w:val="003027C5"/>
    <w:rsid w:val="00302BA3"/>
    <w:rsid w:val="00304810"/>
    <w:rsid w:val="003058E8"/>
    <w:rsid w:val="00306B68"/>
    <w:rsid w:val="00307751"/>
    <w:rsid w:val="00310B73"/>
    <w:rsid w:val="00313875"/>
    <w:rsid w:val="003146CB"/>
    <w:rsid w:val="00314F74"/>
    <w:rsid w:val="003150FA"/>
    <w:rsid w:val="00321B72"/>
    <w:rsid w:val="00322DD5"/>
    <w:rsid w:val="00323190"/>
    <w:rsid w:val="00323225"/>
    <w:rsid w:val="00323DF5"/>
    <w:rsid w:val="00324C26"/>
    <w:rsid w:val="00325D93"/>
    <w:rsid w:val="003267D6"/>
    <w:rsid w:val="003310C4"/>
    <w:rsid w:val="00331843"/>
    <w:rsid w:val="0033311B"/>
    <w:rsid w:val="00333638"/>
    <w:rsid w:val="00336226"/>
    <w:rsid w:val="003364C7"/>
    <w:rsid w:val="00340728"/>
    <w:rsid w:val="00340F2F"/>
    <w:rsid w:val="00341E57"/>
    <w:rsid w:val="003425F7"/>
    <w:rsid w:val="003429B5"/>
    <w:rsid w:val="00351BCA"/>
    <w:rsid w:val="00352BB7"/>
    <w:rsid w:val="00353DB4"/>
    <w:rsid w:val="0035437A"/>
    <w:rsid w:val="00354842"/>
    <w:rsid w:val="00354C82"/>
    <w:rsid w:val="00354F8F"/>
    <w:rsid w:val="00355710"/>
    <w:rsid w:val="00360778"/>
    <w:rsid w:val="003618A8"/>
    <w:rsid w:val="00361A59"/>
    <w:rsid w:val="003634DC"/>
    <w:rsid w:val="00363E75"/>
    <w:rsid w:val="00366B15"/>
    <w:rsid w:val="003673E3"/>
    <w:rsid w:val="0037071B"/>
    <w:rsid w:val="00371F5A"/>
    <w:rsid w:val="003747FC"/>
    <w:rsid w:val="00375F59"/>
    <w:rsid w:val="00376981"/>
    <w:rsid w:val="00376A9C"/>
    <w:rsid w:val="00381113"/>
    <w:rsid w:val="00383E36"/>
    <w:rsid w:val="00393CFD"/>
    <w:rsid w:val="0039572F"/>
    <w:rsid w:val="0039673C"/>
    <w:rsid w:val="0039693E"/>
    <w:rsid w:val="003976C9"/>
    <w:rsid w:val="003A2931"/>
    <w:rsid w:val="003A3BF5"/>
    <w:rsid w:val="003A6B0E"/>
    <w:rsid w:val="003A78AE"/>
    <w:rsid w:val="003B30BD"/>
    <w:rsid w:val="003B5A0D"/>
    <w:rsid w:val="003C051E"/>
    <w:rsid w:val="003C1004"/>
    <w:rsid w:val="003C2F99"/>
    <w:rsid w:val="003C4F9E"/>
    <w:rsid w:val="003C7A02"/>
    <w:rsid w:val="003C7BF8"/>
    <w:rsid w:val="003E0A26"/>
    <w:rsid w:val="003E4A51"/>
    <w:rsid w:val="003E509D"/>
    <w:rsid w:val="003E5268"/>
    <w:rsid w:val="003E55A9"/>
    <w:rsid w:val="003F54DF"/>
    <w:rsid w:val="00400E94"/>
    <w:rsid w:val="00401213"/>
    <w:rsid w:val="00402C4D"/>
    <w:rsid w:val="00404708"/>
    <w:rsid w:val="004051FD"/>
    <w:rsid w:val="00406571"/>
    <w:rsid w:val="004122CD"/>
    <w:rsid w:val="00412F11"/>
    <w:rsid w:val="00415905"/>
    <w:rsid w:val="00422B8A"/>
    <w:rsid w:val="00424545"/>
    <w:rsid w:val="00431302"/>
    <w:rsid w:val="00435323"/>
    <w:rsid w:val="004374B3"/>
    <w:rsid w:val="00441844"/>
    <w:rsid w:val="00441AB7"/>
    <w:rsid w:val="0044438E"/>
    <w:rsid w:val="00452812"/>
    <w:rsid w:val="0045376F"/>
    <w:rsid w:val="00454437"/>
    <w:rsid w:val="004545B7"/>
    <w:rsid w:val="0045734A"/>
    <w:rsid w:val="00457BD2"/>
    <w:rsid w:val="00460758"/>
    <w:rsid w:val="004659E4"/>
    <w:rsid w:val="0046665D"/>
    <w:rsid w:val="00467E2A"/>
    <w:rsid w:val="00470509"/>
    <w:rsid w:val="00471E3C"/>
    <w:rsid w:val="00473A72"/>
    <w:rsid w:val="00474E16"/>
    <w:rsid w:val="00477966"/>
    <w:rsid w:val="00480939"/>
    <w:rsid w:val="00480AA8"/>
    <w:rsid w:val="00481C84"/>
    <w:rsid w:val="00482178"/>
    <w:rsid w:val="00483FCA"/>
    <w:rsid w:val="00485998"/>
    <w:rsid w:val="00493B52"/>
    <w:rsid w:val="004967A9"/>
    <w:rsid w:val="00496816"/>
    <w:rsid w:val="004A125F"/>
    <w:rsid w:val="004A3094"/>
    <w:rsid w:val="004A375D"/>
    <w:rsid w:val="004A5E1B"/>
    <w:rsid w:val="004A6B17"/>
    <w:rsid w:val="004B28AD"/>
    <w:rsid w:val="004B366B"/>
    <w:rsid w:val="004B4157"/>
    <w:rsid w:val="004B4290"/>
    <w:rsid w:val="004B60E9"/>
    <w:rsid w:val="004B7137"/>
    <w:rsid w:val="004C2C57"/>
    <w:rsid w:val="004C30B5"/>
    <w:rsid w:val="004C70AF"/>
    <w:rsid w:val="004C7259"/>
    <w:rsid w:val="004D028F"/>
    <w:rsid w:val="004D296F"/>
    <w:rsid w:val="004D2C6B"/>
    <w:rsid w:val="004D447C"/>
    <w:rsid w:val="004D4872"/>
    <w:rsid w:val="004D5B9D"/>
    <w:rsid w:val="004E1FD6"/>
    <w:rsid w:val="004E2613"/>
    <w:rsid w:val="004E5138"/>
    <w:rsid w:val="004E5BE2"/>
    <w:rsid w:val="004F029A"/>
    <w:rsid w:val="004F2A2D"/>
    <w:rsid w:val="004F645F"/>
    <w:rsid w:val="005035DC"/>
    <w:rsid w:val="00504FBC"/>
    <w:rsid w:val="005058B3"/>
    <w:rsid w:val="00516A26"/>
    <w:rsid w:val="00516E1B"/>
    <w:rsid w:val="005177C9"/>
    <w:rsid w:val="0052007B"/>
    <w:rsid w:val="005200C6"/>
    <w:rsid w:val="00520562"/>
    <w:rsid w:val="00520938"/>
    <w:rsid w:val="00520BCC"/>
    <w:rsid w:val="005231F1"/>
    <w:rsid w:val="0053070F"/>
    <w:rsid w:val="00530D80"/>
    <w:rsid w:val="005313C0"/>
    <w:rsid w:val="0053467B"/>
    <w:rsid w:val="00534B84"/>
    <w:rsid w:val="00536BD4"/>
    <w:rsid w:val="005407E5"/>
    <w:rsid w:val="00543922"/>
    <w:rsid w:val="00543F7E"/>
    <w:rsid w:val="00546308"/>
    <w:rsid w:val="00551F66"/>
    <w:rsid w:val="00552B0E"/>
    <w:rsid w:val="005540D3"/>
    <w:rsid w:val="005544EF"/>
    <w:rsid w:val="0055482A"/>
    <w:rsid w:val="00560CBD"/>
    <w:rsid w:val="00561A07"/>
    <w:rsid w:val="00561E1B"/>
    <w:rsid w:val="005639D4"/>
    <w:rsid w:val="00563BC1"/>
    <w:rsid w:val="0056588B"/>
    <w:rsid w:val="005705C6"/>
    <w:rsid w:val="0057278E"/>
    <w:rsid w:val="0057381D"/>
    <w:rsid w:val="005757DE"/>
    <w:rsid w:val="00577A05"/>
    <w:rsid w:val="00581605"/>
    <w:rsid w:val="00581B2B"/>
    <w:rsid w:val="005824EA"/>
    <w:rsid w:val="00583C32"/>
    <w:rsid w:val="00585F82"/>
    <w:rsid w:val="00586469"/>
    <w:rsid w:val="00592332"/>
    <w:rsid w:val="005934D8"/>
    <w:rsid w:val="005A3FB2"/>
    <w:rsid w:val="005A5032"/>
    <w:rsid w:val="005A77E0"/>
    <w:rsid w:val="005A792B"/>
    <w:rsid w:val="005B0082"/>
    <w:rsid w:val="005B1846"/>
    <w:rsid w:val="005B3F6D"/>
    <w:rsid w:val="005B4CBA"/>
    <w:rsid w:val="005B6C2F"/>
    <w:rsid w:val="005B79EE"/>
    <w:rsid w:val="005B7A14"/>
    <w:rsid w:val="005C2593"/>
    <w:rsid w:val="005C5488"/>
    <w:rsid w:val="005C5850"/>
    <w:rsid w:val="005C764B"/>
    <w:rsid w:val="005C769B"/>
    <w:rsid w:val="005C79B4"/>
    <w:rsid w:val="005D0CD6"/>
    <w:rsid w:val="005D0CF8"/>
    <w:rsid w:val="005D2262"/>
    <w:rsid w:val="005D3C6A"/>
    <w:rsid w:val="005D4121"/>
    <w:rsid w:val="005D4B08"/>
    <w:rsid w:val="005D5328"/>
    <w:rsid w:val="005D77BE"/>
    <w:rsid w:val="005D7EA2"/>
    <w:rsid w:val="005E02CF"/>
    <w:rsid w:val="005E1B84"/>
    <w:rsid w:val="005E36DD"/>
    <w:rsid w:val="005E5041"/>
    <w:rsid w:val="005E5209"/>
    <w:rsid w:val="005E661A"/>
    <w:rsid w:val="005E72A2"/>
    <w:rsid w:val="005F060A"/>
    <w:rsid w:val="005F0847"/>
    <w:rsid w:val="005F09F0"/>
    <w:rsid w:val="005F1383"/>
    <w:rsid w:val="005F3956"/>
    <w:rsid w:val="005F6590"/>
    <w:rsid w:val="005F6C6B"/>
    <w:rsid w:val="00602DB9"/>
    <w:rsid w:val="00603F14"/>
    <w:rsid w:val="00604584"/>
    <w:rsid w:val="006055F0"/>
    <w:rsid w:val="00606BF6"/>
    <w:rsid w:val="00607952"/>
    <w:rsid w:val="00610459"/>
    <w:rsid w:val="0061214D"/>
    <w:rsid w:val="006122B8"/>
    <w:rsid w:val="006122F2"/>
    <w:rsid w:val="006130EF"/>
    <w:rsid w:val="00613D4A"/>
    <w:rsid w:val="006164A8"/>
    <w:rsid w:val="006168AF"/>
    <w:rsid w:val="00620E45"/>
    <w:rsid w:val="00622654"/>
    <w:rsid w:val="00622A54"/>
    <w:rsid w:val="006257CD"/>
    <w:rsid w:val="006273F6"/>
    <w:rsid w:val="00630ABE"/>
    <w:rsid w:val="00631484"/>
    <w:rsid w:val="00632E44"/>
    <w:rsid w:val="00633415"/>
    <w:rsid w:val="006412FD"/>
    <w:rsid w:val="00643336"/>
    <w:rsid w:val="00644DB9"/>
    <w:rsid w:val="00646D33"/>
    <w:rsid w:val="006515D0"/>
    <w:rsid w:val="00653FF7"/>
    <w:rsid w:val="00654484"/>
    <w:rsid w:val="00655740"/>
    <w:rsid w:val="00661858"/>
    <w:rsid w:val="00663F26"/>
    <w:rsid w:val="006651ED"/>
    <w:rsid w:val="006656AA"/>
    <w:rsid w:val="00665824"/>
    <w:rsid w:val="0066594D"/>
    <w:rsid w:val="006669EF"/>
    <w:rsid w:val="006674FC"/>
    <w:rsid w:val="00667937"/>
    <w:rsid w:val="00667EB5"/>
    <w:rsid w:val="00672E7F"/>
    <w:rsid w:val="00674DBF"/>
    <w:rsid w:val="00675F62"/>
    <w:rsid w:val="00684D9C"/>
    <w:rsid w:val="00685537"/>
    <w:rsid w:val="00685566"/>
    <w:rsid w:val="00692016"/>
    <w:rsid w:val="00693B8D"/>
    <w:rsid w:val="00694A57"/>
    <w:rsid w:val="006978A3"/>
    <w:rsid w:val="006A3417"/>
    <w:rsid w:val="006A60E9"/>
    <w:rsid w:val="006A7C63"/>
    <w:rsid w:val="006A7E4C"/>
    <w:rsid w:val="006B050B"/>
    <w:rsid w:val="006B262B"/>
    <w:rsid w:val="006B371A"/>
    <w:rsid w:val="006B4B31"/>
    <w:rsid w:val="006B5B93"/>
    <w:rsid w:val="006B6FC2"/>
    <w:rsid w:val="006C1EBA"/>
    <w:rsid w:val="006C20F4"/>
    <w:rsid w:val="006C32F8"/>
    <w:rsid w:val="006C5A29"/>
    <w:rsid w:val="006D0506"/>
    <w:rsid w:val="006D445C"/>
    <w:rsid w:val="006D5B5F"/>
    <w:rsid w:val="006D5DA9"/>
    <w:rsid w:val="006E7C41"/>
    <w:rsid w:val="006F2071"/>
    <w:rsid w:val="006F7929"/>
    <w:rsid w:val="006F7970"/>
    <w:rsid w:val="007006AB"/>
    <w:rsid w:val="00702A02"/>
    <w:rsid w:val="007033FC"/>
    <w:rsid w:val="00710914"/>
    <w:rsid w:val="00711B3C"/>
    <w:rsid w:val="00712294"/>
    <w:rsid w:val="00713A93"/>
    <w:rsid w:val="00715448"/>
    <w:rsid w:val="007163BF"/>
    <w:rsid w:val="007167D4"/>
    <w:rsid w:val="0072013A"/>
    <w:rsid w:val="00721EE4"/>
    <w:rsid w:val="0072444D"/>
    <w:rsid w:val="00732441"/>
    <w:rsid w:val="007346D5"/>
    <w:rsid w:val="00735DE2"/>
    <w:rsid w:val="00740309"/>
    <w:rsid w:val="0074032D"/>
    <w:rsid w:val="00740E04"/>
    <w:rsid w:val="00741FA3"/>
    <w:rsid w:val="00744FA2"/>
    <w:rsid w:val="0075187C"/>
    <w:rsid w:val="0075274A"/>
    <w:rsid w:val="007538C9"/>
    <w:rsid w:val="0075476C"/>
    <w:rsid w:val="00755D5E"/>
    <w:rsid w:val="007560A1"/>
    <w:rsid w:val="00757417"/>
    <w:rsid w:val="00763256"/>
    <w:rsid w:val="00766121"/>
    <w:rsid w:val="00766CCC"/>
    <w:rsid w:val="007756C3"/>
    <w:rsid w:val="00776F41"/>
    <w:rsid w:val="007770BF"/>
    <w:rsid w:val="00780868"/>
    <w:rsid w:val="00781774"/>
    <w:rsid w:val="00782008"/>
    <w:rsid w:val="00782516"/>
    <w:rsid w:val="00783B9A"/>
    <w:rsid w:val="00783E48"/>
    <w:rsid w:val="007876A7"/>
    <w:rsid w:val="00791975"/>
    <w:rsid w:val="00792E7A"/>
    <w:rsid w:val="00796285"/>
    <w:rsid w:val="00797DC7"/>
    <w:rsid w:val="00797F17"/>
    <w:rsid w:val="007A4831"/>
    <w:rsid w:val="007A6904"/>
    <w:rsid w:val="007A6A53"/>
    <w:rsid w:val="007A6DCC"/>
    <w:rsid w:val="007B013E"/>
    <w:rsid w:val="007B0566"/>
    <w:rsid w:val="007B1139"/>
    <w:rsid w:val="007B19EB"/>
    <w:rsid w:val="007B1B7C"/>
    <w:rsid w:val="007B2350"/>
    <w:rsid w:val="007B3C29"/>
    <w:rsid w:val="007B3F07"/>
    <w:rsid w:val="007B46EC"/>
    <w:rsid w:val="007B4D5D"/>
    <w:rsid w:val="007C0CBB"/>
    <w:rsid w:val="007C1492"/>
    <w:rsid w:val="007C228E"/>
    <w:rsid w:val="007C6CC1"/>
    <w:rsid w:val="007C7126"/>
    <w:rsid w:val="007D0635"/>
    <w:rsid w:val="007D069C"/>
    <w:rsid w:val="007D35E7"/>
    <w:rsid w:val="007D4E62"/>
    <w:rsid w:val="007D71EE"/>
    <w:rsid w:val="007D75BE"/>
    <w:rsid w:val="007D7B95"/>
    <w:rsid w:val="007E0416"/>
    <w:rsid w:val="007E1F55"/>
    <w:rsid w:val="007E25EC"/>
    <w:rsid w:val="007E3ABD"/>
    <w:rsid w:val="007E570F"/>
    <w:rsid w:val="007E5B61"/>
    <w:rsid w:val="007E7AF7"/>
    <w:rsid w:val="007F0CD8"/>
    <w:rsid w:val="007F1150"/>
    <w:rsid w:val="007F14E1"/>
    <w:rsid w:val="007F285A"/>
    <w:rsid w:val="007F28ED"/>
    <w:rsid w:val="007F569F"/>
    <w:rsid w:val="007F7D61"/>
    <w:rsid w:val="0080318D"/>
    <w:rsid w:val="00804FBA"/>
    <w:rsid w:val="0081060B"/>
    <w:rsid w:val="00811D67"/>
    <w:rsid w:val="00823A36"/>
    <w:rsid w:val="00825697"/>
    <w:rsid w:val="00827E58"/>
    <w:rsid w:val="00830AAC"/>
    <w:rsid w:val="00832084"/>
    <w:rsid w:val="00832095"/>
    <w:rsid w:val="008332F7"/>
    <w:rsid w:val="0084079A"/>
    <w:rsid w:val="00842102"/>
    <w:rsid w:val="0084270C"/>
    <w:rsid w:val="0084437C"/>
    <w:rsid w:val="008463E7"/>
    <w:rsid w:val="008475F8"/>
    <w:rsid w:val="00847B2C"/>
    <w:rsid w:val="0085099A"/>
    <w:rsid w:val="008523D7"/>
    <w:rsid w:val="008530B3"/>
    <w:rsid w:val="0085312A"/>
    <w:rsid w:val="00856C86"/>
    <w:rsid w:val="0086027B"/>
    <w:rsid w:val="0086062A"/>
    <w:rsid w:val="00862C69"/>
    <w:rsid w:val="0086344B"/>
    <w:rsid w:val="0086357F"/>
    <w:rsid w:val="00863CC7"/>
    <w:rsid w:val="008645D4"/>
    <w:rsid w:val="00866E94"/>
    <w:rsid w:val="0087134A"/>
    <w:rsid w:val="00873C2F"/>
    <w:rsid w:val="0088701D"/>
    <w:rsid w:val="0089015B"/>
    <w:rsid w:val="0089224F"/>
    <w:rsid w:val="00892D2C"/>
    <w:rsid w:val="008970BE"/>
    <w:rsid w:val="008A07D4"/>
    <w:rsid w:val="008A3AF6"/>
    <w:rsid w:val="008A3E25"/>
    <w:rsid w:val="008A5452"/>
    <w:rsid w:val="008A6871"/>
    <w:rsid w:val="008A768C"/>
    <w:rsid w:val="008A7B1B"/>
    <w:rsid w:val="008B29BA"/>
    <w:rsid w:val="008B3293"/>
    <w:rsid w:val="008B5C5D"/>
    <w:rsid w:val="008B5DA3"/>
    <w:rsid w:val="008B6886"/>
    <w:rsid w:val="008C1F3C"/>
    <w:rsid w:val="008C3F44"/>
    <w:rsid w:val="008C4B59"/>
    <w:rsid w:val="008D0CEA"/>
    <w:rsid w:val="008D2231"/>
    <w:rsid w:val="008D254D"/>
    <w:rsid w:val="008D27C8"/>
    <w:rsid w:val="008D54F3"/>
    <w:rsid w:val="008D63A0"/>
    <w:rsid w:val="008D63B5"/>
    <w:rsid w:val="008E2A2E"/>
    <w:rsid w:val="008E3589"/>
    <w:rsid w:val="008E3EB2"/>
    <w:rsid w:val="008E442A"/>
    <w:rsid w:val="008E48B6"/>
    <w:rsid w:val="008F3E00"/>
    <w:rsid w:val="008F498F"/>
    <w:rsid w:val="008F593B"/>
    <w:rsid w:val="0090007B"/>
    <w:rsid w:val="009039C9"/>
    <w:rsid w:val="009053AA"/>
    <w:rsid w:val="00907861"/>
    <w:rsid w:val="00910A27"/>
    <w:rsid w:val="009124A2"/>
    <w:rsid w:val="00912D41"/>
    <w:rsid w:val="009161A5"/>
    <w:rsid w:val="009231B0"/>
    <w:rsid w:val="00927E19"/>
    <w:rsid w:val="0093080F"/>
    <w:rsid w:val="009361A0"/>
    <w:rsid w:val="00936C08"/>
    <w:rsid w:val="009421DA"/>
    <w:rsid w:val="009433F5"/>
    <w:rsid w:val="00944749"/>
    <w:rsid w:val="009449D4"/>
    <w:rsid w:val="009458F5"/>
    <w:rsid w:val="00945ABF"/>
    <w:rsid w:val="00946B3D"/>
    <w:rsid w:val="00946CF9"/>
    <w:rsid w:val="00947475"/>
    <w:rsid w:val="0095020D"/>
    <w:rsid w:val="0095068E"/>
    <w:rsid w:val="00951A4A"/>
    <w:rsid w:val="009574E8"/>
    <w:rsid w:val="0096183E"/>
    <w:rsid w:val="00964007"/>
    <w:rsid w:val="0097152A"/>
    <w:rsid w:val="00972A4E"/>
    <w:rsid w:val="009735CE"/>
    <w:rsid w:val="0098013C"/>
    <w:rsid w:val="009801ED"/>
    <w:rsid w:val="00983199"/>
    <w:rsid w:val="00983560"/>
    <w:rsid w:val="00984613"/>
    <w:rsid w:val="00991568"/>
    <w:rsid w:val="009941BA"/>
    <w:rsid w:val="0099473C"/>
    <w:rsid w:val="00995149"/>
    <w:rsid w:val="0099773A"/>
    <w:rsid w:val="009A63BD"/>
    <w:rsid w:val="009B24A5"/>
    <w:rsid w:val="009B3DFA"/>
    <w:rsid w:val="009B6675"/>
    <w:rsid w:val="009B667D"/>
    <w:rsid w:val="009B7007"/>
    <w:rsid w:val="009C062A"/>
    <w:rsid w:val="009C0C95"/>
    <w:rsid w:val="009C1585"/>
    <w:rsid w:val="009C62E2"/>
    <w:rsid w:val="009C66A4"/>
    <w:rsid w:val="009C66AF"/>
    <w:rsid w:val="009C7785"/>
    <w:rsid w:val="009C7B7B"/>
    <w:rsid w:val="009D0CAA"/>
    <w:rsid w:val="009D199A"/>
    <w:rsid w:val="009D2B29"/>
    <w:rsid w:val="009D2DB8"/>
    <w:rsid w:val="009D505C"/>
    <w:rsid w:val="009D74FB"/>
    <w:rsid w:val="009D7A3E"/>
    <w:rsid w:val="009E017A"/>
    <w:rsid w:val="009E0F87"/>
    <w:rsid w:val="009E258B"/>
    <w:rsid w:val="009E2688"/>
    <w:rsid w:val="009E2E72"/>
    <w:rsid w:val="009E364E"/>
    <w:rsid w:val="009E3A7A"/>
    <w:rsid w:val="009E5537"/>
    <w:rsid w:val="009E68F0"/>
    <w:rsid w:val="009F019C"/>
    <w:rsid w:val="009F5710"/>
    <w:rsid w:val="00A02FE1"/>
    <w:rsid w:val="00A03937"/>
    <w:rsid w:val="00A03C83"/>
    <w:rsid w:val="00A04A08"/>
    <w:rsid w:val="00A06067"/>
    <w:rsid w:val="00A0786D"/>
    <w:rsid w:val="00A07D0E"/>
    <w:rsid w:val="00A10B04"/>
    <w:rsid w:val="00A10CA6"/>
    <w:rsid w:val="00A10FAC"/>
    <w:rsid w:val="00A11CE6"/>
    <w:rsid w:val="00A12F8C"/>
    <w:rsid w:val="00A137F8"/>
    <w:rsid w:val="00A1403B"/>
    <w:rsid w:val="00A1474F"/>
    <w:rsid w:val="00A15B54"/>
    <w:rsid w:val="00A15BB3"/>
    <w:rsid w:val="00A167BE"/>
    <w:rsid w:val="00A2372A"/>
    <w:rsid w:val="00A23C9B"/>
    <w:rsid w:val="00A27065"/>
    <w:rsid w:val="00A2783C"/>
    <w:rsid w:val="00A305A3"/>
    <w:rsid w:val="00A34E10"/>
    <w:rsid w:val="00A36E63"/>
    <w:rsid w:val="00A37CF5"/>
    <w:rsid w:val="00A470F9"/>
    <w:rsid w:val="00A477FC"/>
    <w:rsid w:val="00A507B9"/>
    <w:rsid w:val="00A5245A"/>
    <w:rsid w:val="00A561E7"/>
    <w:rsid w:val="00A57B30"/>
    <w:rsid w:val="00A652F0"/>
    <w:rsid w:val="00A736CE"/>
    <w:rsid w:val="00A75447"/>
    <w:rsid w:val="00A75F24"/>
    <w:rsid w:val="00A76A08"/>
    <w:rsid w:val="00A812FA"/>
    <w:rsid w:val="00A82A33"/>
    <w:rsid w:val="00A8336B"/>
    <w:rsid w:val="00A84C5D"/>
    <w:rsid w:val="00A90401"/>
    <w:rsid w:val="00A92FBC"/>
    <w:rsid w:val="00A94851"/>
    <w:rsid w:val="00A95A01"/>
    <w:rsid w:val="00A965FF"/>
    <w:rsid w:val="00AA09BB"/>
    <w:rsid w:val="00AA37BC"/>
    <w:rsid w:val="00AA3AFE"/>
    <w:rsid w:val="00AA6B5C"/>
    <w:rsid w:val="00AB25ED"/>
    <w:rsid w:val="00AB2D70"/>
    <w:rsid w:val="00AB33DD"/>
    <w:rsid w:val="00AC29B2"/>
    <w:rsid w:val="00AC323E"/>
    <w:rsid w:val="00AC63CF"/>
    <w:rsid w:val="00AC6890"/>
    <w:rsid w:val="00AD1220"/>
    <w:rsid w:val="00AD3846"/>
    <w:rsid w:val="00AD6A66"/>
    <w:rsid w:val="00AD7E27"/>
    <w:rsid w:val="00AE0BA6"/>
    <w:rsid w:val="00AE178F"/>
    <w:rsid w:val="00AE6910"/>
    <w:rsid w:val="00AE7B3C"/>
    <w:rsid w:val="00AF2ADF"/>
    <w:rsid w:val="00AF4695"/>
    <w:rsid w:val="00AF53E3"/>
    <w:rsid w:val="00AF7A61"/>
    <w:rsid w:val="00B01984"/>
    <w:rsid w:val="00B02B10"/>
    <w:rsid w:val="00B03B85"/>
    <w:rsid w:val="00B04DEF"/>
    <w:rsid w:val="00B07D98"/>
    <w:rsid w:val="00B1036A"/>
    <w:rsid w:val="00B14C57"/>
    <w:rsid w:val="00B14EAE"/>
    <w:rsid w:val="00B15AD4"/>
    <w:rsid w:val="00B16D71"/>
    <w:rsid w:val="00B17300"/>
    <w:rsid w:val="00B17484"/>
    <w:rsid w:val="00B175C4"/>
    <w:rsid w:val="00B205CC"/>
    <w:rsid w:val="00B21339"/>
    <w:rsid w:val="00B2254C"/>
    <w:rsid w:val="00B239A6"/>
    <w:rsid w:val="00B24B41"/>
    <w:rsid w:val="00B26CEE"/>
    <w:rsid w:val="00B276B8"/>
    <w:rsid w:val="00B3038D"/>
    <w:rsid w:val="00B32CA0"/>
    <w:rsid w:val="00B32E41"/>
    <w:rsid w:val="00B3429B"/>
    <w:rsid w:val="00B40811"/>
    <w:rsid w:val="00B419E6"/>
    <w:rsid w:val="00B44E4A"/>
    <w:rsid w:val="00B4537F"/>
    <w:rsid w:val="00B4780D"/>
    <w:rsid w:val="00B51E0D"/>
    <w:rsid w:val="00B51FF9"/>
    <w:rsid w:val="00B52798"/>
    <w:rsid w:val="00B52D23"/>
    <w:rsid w:val="00B5583F"/>
    <w:rsid w:val="00B6249F"/>
    <w:rsid w:val="00B63563"/>
    <w:rsid w:val="00B6742E"/>
    <w:rsid w:val="00B705AF"/>
    <w:rsid w:val="00B764F4"/>
    <w:rsid w:val="00B82358"/>
    <w:rsid w:val="00B82CE2"/>
    <w:rsid w:val="00B8556A"/>
    <w:rsid w:val="00B86F4F"/>
    <w:rsid w:val="00B94935"/>
    <w:rsid w:val="00B96615"/>
    <w:rsid w:val="00B96DDD"/>
    <w:rsid w:val="00BA66A0"/>
    <w:rsid w:val="00BA6980"/>
    <w:rsid w:val="00BB18B3"/>
    <w:rsid w:val="00BB2279"/>
    <w:rsid w:val="00BB2A72"/>
    <w:rsid w:val="00BB431F"/>
    <w:rsid w:val="00BC032F"/>
    <w:rsid w:val="00BC60A5"/>
    <w:rsid w:val="00BC635E"/>
    <w:rsid w:val="00BD0818"/>
    <w:rsid w:val="00BD0CC8"/>
    <w:rsid w:val="00BD1B93"/>
    <w:rsid w:val="00BD1CE0"/>
    <w:rsid w:val="00BD2C91"/>
    <w:rsid w:val="00BD32E0"/>
    <w:rsid w:val="00BD59FF"/>
    <w:rsid w:val="00BD5E23"/>
    <w:rsid w:val="00BD6527"/>
    <w:rsid w:val="00BD7D98"/>
    <w:rsid w:val="00BE03DE"/>
    <w:rsid w:val="00BE1070"/>
    <w:rsid w:val="00BE11A5"/>
    <w:rsid w:val="00BE200F"/>
    <w:rsid w:val="00BE2529"/>
    <w:rsid w:val="00BE65E0"/>
    <w:rsid w:val="00BE662F"/>
    <w:rsid w:val="00BE66EC"/>
    <w:rsid w:val="00BE7107"/>
    <w:rsid w:val="00BE7D06"/>
    <w:rsid w:val="00BF0F71"/>
    <w:rsid w:val="00BF1BF6"/>
    <w:rsid w:val="00BF1E59"/>
    <w:rsid w:val="00BF3F34"/>
    <w:rsid w:val="00BF570E"/>
    <w:rsid w:val="00BF782C"/>
    <w:rsid w:val="00C04593"/>
    <w:rsid w:val="00C049D7"/>
    <w:rsid w:val="00C05207"/>
    <w:rsid w:val="00C05A89"/>
    <w:rsid w:val="00C07B5E"/>
    <w:rsid w:val="00C11837"/>
    <w:rsid w:val="00C14734"/>
    <w:rsid w:val="00C169E0"/>
    <w:rsid w:val="00C17044"/>
    <w:rsid w:val="00C21195"/>
    <w:rsid w:val="00C22685"/>
    <w:rsid w:val="00C25129"/>
    <w:rsid w:val="00C25644"/>
    <w:rsid w:val="00C26218"/>
    <w:rsid w:val="00C31B4C"/>
    <w:rsid w:val="00C31CC7"/>
    <w:rsid w:val="00C33CDC"/>
    <w:rsid w:val="00C33DAF"/>
    <w:rsid w:val="00C43CAD"/>
    <w:rsid w:val="00C4748D"/>
    <w:rsid w:val="00C502BE"/>
    <w:rsid w:val="00C508EE"/>
    <w:rsid w:val="00C50E9E"/>
    <w:rsid w:val="00C55D41"/>
    <w:rsid w:val="00C56B10"/>
    <w:rsid w:val="00C56C81"/>
    <w:rsid w:val="00C57EE3"/>
    <w:rsid w:val="00C610E1"/>
    <w:rsid w:val="00C63DA4"/>
    <w:rsid w:val="00C64A28"/>
    <w:rsid w:val="00C64D6F"/>
    <w:rsid w:val="00C64DBF"/>
    <w:rsid w:val="00C66613"/>
    <w:rsid w:val="00C720B0"/>
    <w:rsid w:val="00C72234"/>
    <w:rsid w:val="00C72499"/>
    <w:rsid w:val="00C739CF"/>
    <w:rsid w:val="00C74650"/>
    <w:rsid w:val="00C75179"/>
    <w:rsid w:val="00C76C8A"/>
    <w:rsid w:val="00C80688"/>
    <w:rsid w:val="00C80916"/>
    <w:rsid w:val="00C80A8A"/>
    <w:rsid w:val="00C80CF3"/>
    <w:rsid w:val="00C84640"/>
    <w:rsid w:val="00C85E4F"/>
    <w:rsid w:val="00C86273"/>
    <w:rsid w:val="00C87025"/>
    <w:rsid w:val="00C87A0D"/>
    <w:rsid w:val="00C90D8C"/>
    <w:rsid w:val="00C90D93"/>
    <w:rsid w:val="00C910E1"/>
    <w:rsid w:val="00C9367E"/>
    <w:rsid w:val="00C93887"/>
    <w:rsid w:val="00C942D8"/>
    <w:rsid w:val="00C94E6D"/>
    <w:rsid w:val="00C94F0B"/>
    <w:rsid w:val="00CA0C0D"/>
    <w:rsid w:val="00CA14D9"/>
    <w:rsid w:val="00CA2A19"/>
    <w:rsid w:val="00CA3B00"/>
    <w:rsid w:val="00CA6BEB"/>
    <w:rsid w:val="00CA703F"/>
    <w:rsid w:val="00CA7046"/>
    <w:rsid w:val="00CA7F62"/>
    <w:rsid w:val="00CB2E43"/>
    <w:rsid w:val="00CB64B3"/>
    <w:rsid w:val="00CC0242"/>
    <w:rsid w:val="00CC20FE"/>
    <w:rsid w:val="00CC2E78"/>
    <w:rsid w:val="00CC4566"/>
    <w:rsid w:val="00CC4C2A"/>
    <w:rsid w:val="00CC5D44"/>
    <w:rsid w:val="00CC60BC"/>
    <w:rsid w:val="00CC6650"/>
    <w:rsid w:val="00CD0C77"/>
    <w:rsid w:val="00CD1589"/>
    <w:rsid w:val="00CD1E5E"/>
    <w:rsid w:val="00CD3DFA"/>
    <w:rsid w:val="00CD598E"/>
    <w:rsid w:val="00CD63A9"/>
    <w:rsid w:val="00CD6D4E"/>
    <w:rsid w:val="00CE093D"/>
    <w:rsid w:val="00CE33E6"/>
    <w:rsid w:val="00CE5427"/>
    <w:rsid w:val="00CE6671"/>
    <w:rsid w:val="00CF0A33"/>
    <w:rsid w:val="00CF210B"/>
    <w:rsid w:val="00CF4A38"/>
    <w:rsid w:val="00CF5072"/>
    <w:rsid w:val="00CF688E"/>
    <w:rsid w:val="00D007D3"/>
    <w:rsid w:val="00D01C08"/>
    <w:rsid w:val="00D03F2F"/>
    <w:rsid w:val="00D04A53"/>
    <w:rsid w:val="00D04FE8"/>
    <w:rsid w:val="00D0785B"/>
    <w:rsid w:val="00D079A5"/>
    <w:rsid w:val="00D10B1C"/>
    <w:rsid w:val="00D11357"/>
    <w:rsid w:val="00D11AA5"/>
    <w:rsid w:val="00D1479F"/>
    <w:rsid w:val="00D161C7"/>
    <w:rsid w:val="00D203F6"/>
    <w:rsid w:val="00D2165C"/>
    <w:rsid w:val="00D2404A"/>
    <w:rsid w:val="00D251BA"/>
    <w:rsid w:val="00D325C5"/>
    <w:rsid w:val="00D34600"/>
    <w:rsid w:val="00D34AD5"/>
    <w:rsid w:val="00D354C4"/>
    <w:rsid w:val="00D374A6"/>
    <w:rsid w:val="00D379E1"/>
    <w:rsid w:val="00D41C3E"/>
    <w:rsid w:val="00D41E12"/>
    <w:rsid w:val="00D4360B"/>
    <w:rsid w:val="00D44E6A"/>
    <w:rsid w:val="00D50C19"/>
    <w:rsid w:val="00D512A7"/>
    <w:rsid w:val="00D51BE3"/>
    <w:rsid w:val="00D600B7"/>
    <w:rsid w:val="00D62B57"/>
    <w:rsid w:val="00D647BB"/>
    <w:rsid w:val="00D65513"/>
    <w:rsid w:val="00D6684C"/>
    <w:rsid w:val="00D67A5B"/>
    <w:rsid w:val="00D72A2D"/>
    <w:rsid w:val="00D82FE7"/>
    <w:rsid w:val="00D83B06"/>
    <w:rsid w:val="00D84E89"/>
    <w:rsid w:val="00D85B1F"/>
    <w:rsid w:val="00D91179"/>
    <w:rsid w:val="00D93F1B"/>
    <w:rsid w:val="00D9546D"/>
    <w:rsid w:val="00D95BF0"/>
    <w:rsid w:val="00D969CD"/>
    <w:rsid w:val="00D97BAA"/>
    <w:rsid w:val="00DA02F1"/>
    <w:rsid w:val="00DA1F9B"/>
    <w:rsid w:val="00DA31CF"/>
    <w:rsid w:val="00DA6DC8"/>
    <w:rsid w:val="00DA7FD6"/>
    <w:rsid w:val="00DB02E5"/>
    <w:rsid w:val="00DB2213"/>
    <w:rsid w:val="00DB29FA"/>
    <w:rsid w:val="00DB3090"/>
    <w:rsid w:val="00DB43D4"/>
    <w:rsid w:val="00DB74C1"/>
    <w:rsid w:val="00DB7D6D"/>
    <w:rsid w:val="00DC06BB"/>
    <w:rsid w:val="00DC2210"/>
    <w:rsid w:val="00DC359A"/>
    <w:rsid w:val="00DC43F4"/>
    <w:rsid w:val="00DC5284"/>
    <w:rsid w:val="00DD0ECD"/>
    <w:rsid w:val="00DD36FB"/>
    <w:rsid w:val="00DD44C4"/>
    <w:rsid w:val="00DD4C41"/>
    <w:rsid w:val="00DD4FF4"/>
    <w:rsid w:val="00DD72D9"/>
    <w:rsid w:val="00DE2B1E"/>
    <w:rsid w:val="00DE30C5"/>
    <w:rsid w:val="00DE3CE1"/>
    <w:rsid w:val="00DE761D"/>
    <w:rsid w:val="00DF1747"/>
    <w:rsid w:val="00DF5157"/>
    <w:rsid w:val="00E0276D"/>
    <w:rsid w:val="00E07B75"/>
    <w:rsid w:val="00E123BB"/>
    <w:rsid w:val="00E135FB"/>
    <w:rsid w:val="00E20466"/>
    <w:rsid w:val="00E226A4"/>
    <w:rsid w:val="00E238D3"/>
    <w:rsid w:val="00E23E3C"/>
    <w:rsid w:val="00E26BCF"/>
    <w:rsid w:val="00E31305"/>
    <w:rsid w:val="00E317B7"/>
    <w:rsid w:val="00E41051"/>
    <w:rsid w:val="00E4224B"/>
    <w:rsid w:val="00E4409A"/>
    <w:rsid w:val="00E46AA3"/>
    <w:rsid w:val="00E509D3"/>
    <w:rsid w:val="00E518E9"/>
    <w:rsid w:val="00E5605E"/>
    <w:rsid w:val="00E6159D"/>
    <w:rsid w:val="00E61FCA"/>
    <w:rsid w:val="00E74E72"/>
    <w:rsid w:val="00E75E31"/>
    <w:rsid w:val="00E763B8"/>
    <w:rsid w:val="00E764AD"/>
    <w:rsid w:val="00E81D8D"/>
    <w:rsid w:val="00E8330F"/>
    <w:rsid w:val="00E83D15"/>
    <w:rsid w:val="00E85173"/>
    <w:rsid w:val="00E86896"/>
    <w:rsid w:val="00E90CFB"/>
    <w:rsid w:val="00E91A2A"/>
    <w:rsid w:val="00E93BB4"/>
    <w:rsid w:val="00E947D2"/>
    <w:rsid w:val="00E957AF"/>
    <w:rsid w:val="00EA0233"/>
    <w:rsid w:val="00EA5819"/>
    <w:rsid w:val="00EA6160"/>
    <w:rsid w:val="00EB20B3"/>
    <w:rsid w:val="00EB3C79"/>
    <w:rsid w:val="00EB4416"/>
    <w:rsid w:val="00EB4717"/>
    <w:rsid w:val="00EB53B8"/>
    <w:rsid w:val="00EC0C7C"/>
    <w:rsid w:val="00EC7834"/>
    <w:rsid w:val="00ED181C"/>
    <w:rsid w:val="00ED47CD"/>
    <w:rsid w:val="00ED4A89"/>
    <w:rsid w:val="00EE08BE"/>
    <w:rsid w:val="00EE0F8A"/>
    <w:rsid w:val="00EE109A"/>
    <w:rsid w:val="00EE1816"/>
    <w:rsid w:val="00EE2062"/>
    <w:rsid w:val="00EE340F"/>
    <w:rsid w:val="00EE57A7"/>
    <w:rsid w:val="00EF228A"/>
    <w:rsid w:val="00EF229E"/>
    <w:rsid w:val="00EF2D20"/>
    <w:rsid w:val="00EF61E9"/>
    <w:rsid w:val="00EF6D23"/>
    <w:rsid w:val="00F037D0"/>
    <w:rsid w:val="00F04721"/>
    <w:rsid w:val="00F056F4"/>
    <w:rsid w:val="00F100F4"/>
    <w:rsid w:val="00F27500"/>
    <w:rsid w:val="00F30E24"/>
    <w:rsid w:val="00F31F1C"/>
    <w:rsid w:val="00F35BE5"/>
    <w:rsid w:val="00F3673A"/>
    <w:rsid w:val="00F36A0B"/>
    <w:rsid w:val="00F37E75"/>
    <w:rsid w:val="00F41058"/>
    <w:rsid w:val="00F425B8"/>
    <w:rsid w:val="00F45831"/>
    <w:rsid w:val="00F4676A"/>
    <w:rsid w:val="00F47532"/>
    <w:rsid w:val="00F51D49"/>
    <w:rsid w:val="00F52C8E"/>
    <w:rsid w:val="00F52D53"/>
    <w:rsid w:val="00F5330C"/>
    <w:rsid w:val="00F54408"/>
    <w:rsid w:val="00F551E3"/>
    <w:rsid w:val="00F5669C"/>
    <w:rsid w:val="00F57C31"/>
    <w:rsid w:val="00F611A9"/>
    <w:rsid w:val="00F62226"/>
    <w:rsid w:val="00F66809"/>
    <w:rsid w:val="00F740F1"/>
    <w:rsid w:val="00F7715D"/>
    <w:rsid w:val="00F801CE"/>
    <w:rsid w:val="00F80906"/>
    <w:rsid w:val="00F81164"/>
    <w:rsid w:val="00F81C09"/>
    <w:rsid w:val="00F81EFC"/>
    <w:rsid w:val="00F85B90"/>
    <w:rsid w:val="00F87A6E"/>
    <w:rsid w:val="00F87BC9"/>
    <w:rsid w:val="00F94D1C"/>
    <w:rsid w:val="00F9694F"/>
    <w:rsid w:val="00FA14BE"/>
    <w:rsid w:val="00FA1E1F"/>
    <w:rsid w:val="00FA410C"/>
    <w:rsid w:val="00FA4B7D"/>
    <w:rsid w:val="00FA560A"/>
    <w:rsid w:val="00FB0D00"/>
    <w:rsid w:val="00FB4E29"/>
    <w:rsid w:val="00FB5640"/>
    <w:rsid w:val="00FB733B"/>
    <w:rsid w:val="00FC11C8"/>
    <w:rsid w:val="00FC170C"/>
    <w:rsid w:val="00FC291A"/>
    <w:rsid w:val="00FC5C52"/>
    <w:rsid w:val="00FC60EF"/>
    <w:rsid w:val="00FC6E77"/>
    <w:rsid w:val="00FC7A64"/>
    <w:rsid w:val="00FD450A"/>
    <w:rsid w:val="00FD4D74"/>
    <w:rsid w:val="00FD4E67"/>
    <w:rsid w:val="00FD72DF"/>
    <w:rsid w:val="00FE25A4"/>
    <w:rsid w:val="00FE4D24"/>
    <w:rsid w:val="00FE5B6C"/>
    <w:rsid w:val="00FF02D2"/>
    <w:rsid w:val="00FF2D54"/>
    <w:rsid w:val="00FF2E9A"/>
    <w:rsid w:val="00FF3CB6"/>
    <w:rsid w:val="00FF4484"/>
    <w:rsid w:val="00FF7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E905E"/>
  <w15:chartTrackingRefBased/>
  <w15:docId w15:val="{8D968749-203B-4318-9AA2-81BEC69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rPr>
  </w:style>
  <w:style w:type="paragraph" w:styleId="berschrift1">
    <w:name w:val="heading 1"/>
    <w:basedOn w:val="Standard"/>
    <w:next w:val="Standard"/>
    <w:qFormat/>
    <w:pPr>
      <w:keepNext/>
      <w:ind w:left="1134" w:hanging="1134"/>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jc w:val="both"/>
    </w:pPr>
  </w:style>
  <w:style w:type="paragraph" w:styleId="Sprechblasentext">
    <w:name w:val="Balloon Text"/>
    <w:basedOn w:val="Standard"/>
    <w:semiHidden/>
    <w:rsid w:val="00C64D6F"/>
    <w:rPr>
      <w:rFonts w:ascii="Tahoma" w:hAnsi="Tahoma" w:cs="Tahoma"/>
      <w:sz w:val="16"/>
      <w:szCs w:val="16"/>
    </w:rPr>
  </w:style>
  <w:style w:type="paragraph" w:customStyle="1" w:styleId="Listenabsatz1">
    <w:name w:val="Listenabsatz1"/>
    <w:basedOn w:val="Standard"/>
    <w:rsid w:val="00EA6160"/>
    <w:pPr>
      <w:suppressAutoHyphens/>
      <w:autoSpaceDN w:val="0"/>
      <w:spacing w:after="200" w:line="276" w:lineRule="auto"/>
      <w:ind w:left="720"/>
      <w:textAlignment w:val="baseline"/>
    </w:pPr>
    <w:rPr>
      <w:rFonts w:ascii="Calibri" w:eastAsia="Arial Unicode MS" w:hAnsi="Calibri" w:cs="F"/>
      <w:kern w:val="3"/>
      <w:sz w:val="22"/>
      <w:szCs w:val="22"/>
      <w:lang w:eastAsia="en-US"/>
    </w:rPr>
  </w:style>
  <w:style w:type="paragraph" w:styleId="Dokumentstruktur">
    <w:name w:val="Document Map"/>
    <w:basedOn w:val="Standard"/>
    <w:semiHidden/>
    <w:rsid w:val="0086357F"/>
    <w:pPr>
      <w:shd w:val="clear" w:color="auto" w:fill="000080"/>
    </w:pPr>
    <w:rPr>
      <w:rFonts w:ascii="Tahoma" w:hAnsi="Tahoma" w:cs="Tahoma"/>
      <w:sz w:val="20"/>
    </w:rPr>
  </w:style>
  <w:style w:type="paragraph" w:styleId="Listenabsatz">
    <w:name w:val="List Paragraph"/>
    <w:basedOn w:val="Standard"/>
    <w:qFormat/>
    <w:rsid w:val="00A5245A"/>
    <w:pPr>
      <w:spacing w:after="200" w:line="276" w:lineRule="auto"/>
      <w:ind w:left="720"/>
      <w:contextualSpacing/>
    </w:pPr>
    <w:rPr>
      <w:rFonts w:ascii="Calibri" w:eastAsia="Calibri" w:hAnsi="Calibri"/>
      <w:sz w:val="22"/>
      <w:szCs w:val="22"/>
      <w:lang w:eastAsia="en-US"/>
    </w:rPr>
  </w:style>
  <w:style w:type="paragraph" w:styleId="NurText">
    <w:name w:val="Plain Text"/>
    <w:basedOn w:val="Standard"/>
    <w:link w:val="NurTextZchn"/>
    <w:uiPriority w:val="99"/>
    <w:unhideWhenUsed/>
    <w:rsid w:val="00D512A7"/>
    <w:pPr>
      <w:spacing w:line="240" w:lineRule="auto"/>
    </w:pPr>
    <w:rPr>
      <w:rFonts w:eastAsia="Calibri"/>
      <w:sz w:val="20"/>
      <w:lang w:val="x-none" w:eastAsia="en-US"/>
    </w:rPr>
  </w:style>
  <w:style w:type="character" w:customStyle="1" w:styleId="NurTextZchn">
    <w:name w:val="Nur Text Zchn"/>
    <w:link w:val="NurText"/>
    <w:uiPriority w:val="99"/>
    <w:rsid w:val="00D512A7"/>
    <w:rPr>
      <w:rFonts w:ascii="Arial" w:eastAsia="Calibri" w:hAnsi="Arial" w:cs="Arial"/>
      <w:lang w:eastAsia="en-US"/>
    </w:rPr>
  </w:style>
  <w:style w:type="paragraph" w:styleId="Funotentext">
    <w:name w:val="footnote text"/>
    <w:basedOn w:val="Standard"/>
    <w:link w:val="FunotentextZchn"/>
    <w:rsid w:val="00D512A7"/>
    <w:pPr>
      <w:spacing w:line="240" w:lineRule="auto"/>
    </w:pPr>
    <w:rPr>
      <w:sz w:val="20"/>
      <w:lang w:val="x-none" w:eastAsia="x-none"/>
    </w:rPr>
  </w:style>
  <w:style w:type="character" w:customStyle="1" w:styleId="FunotentextZchn">
    <w:name w:val="Fußnotentext Zchn"/>
    <w:link w:val="Funotentext"/>
    <w:rsid w:val="00D512A7"/>
    <w:rPr>
      <w:rFonts w:ascii="Arial" w:hAnsi="Arial"/>
    </w:rPr>
  </w:style>
  <w:style w:type="character" w:styleId="Funotenzeichen">
    <w:name w:val="footnote reference"/>
    <w:rsid w:val="00D512A7"/>
    <w:rPr>
      <w:vertAlign w:val="superscript"/>
    </w:rPr>
  </w:style>
  <w:style w:type="character" w:styleId="Kommentarzeichen">
    <w:name w:val="annotation reference"/>
    <w:rsid w:val="00873C2F"/>
    <w:rPr>
      <w:sz w:val="16"/>
      <w:szCs w:val="16"/>
    </w:rPr>
  </w:style>
  <w:style w:type="paragraph" w:styleId="Kommentartext">
    <w:name w:val="annotation text"/>
    <w:basedOn w:val="Standard"/>
    <w:link w:val="KommentartextZchn"/>
    <w:rsid w:val="00873C2F"/>
    <w:rPr>
      <w:sz w:val="20"/>
      <w:lang w:val="x-none" w:eastAsia="x-none"/>
    </w:rPr>
  </w:style>
  <w:style w:type="character" w:customStyle="1" w:styleId="KommentartextZchn">
    <w:name w:val="Kommentartext Zchn"/>
    <w:link w:val="Kommentartext"/>
    <w:rsid w:val="00873C2F"/>
    <w:rPr>
      <w:rFonts w:ascii="Arial" w:hAnsi="Arial"/>
    </w:rPr>
  </w:style>
  <w:style w:type="paragraph" w:styleId="Kommentarthema">
    <w:name w:val="annotation subject"/>
    <w:basedOn w:val="Kommentartext"/>
    <w:next w:val="Kommentartext"/>
    <w:link w:val="KommentarthemaZchn"/>
    <w:rsid w:val="00873C2F"/>
    <w:rPr>
      <w:b/>
      <w:bCs/>
    </w:rPr>
  </w:style>
  <w:style w:type="character" w:customStyle="1" w:styleId="KommentarthemaZchn">
    <w:name w:val="Kommentarthema Zchn"/>
    <w:link w:val="Kommentarthema"/>
    <w:rsid w:val="00873C2F"/>
    <w:rPr>
      <w:rFonts w:ascii="Arial" w:hAnsi="Arial"/>
      <w:b/>
      <w:bCs/>
    </w:rPr>
  </w:style>
  <w:style w:type="table" w:styleId="Tabellenraster">
    <w:name w:val="Table Grid"/>
    <w:basedOn w:val="NormaleTabelle"/>
    <w:rsid w:val="0000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link w:val="Textkrper"/>
    <w:uiPriority w:val="99"/>
    <w:rsid w:val="00A03C83"/>
    <w:rPr>
      <w:rFonts w:ascii="Arial" w:hAnsi="Arial"/>
      <w:sz w:val="24"/>
    </w:rPr>
  </w:style>
  <w:style w:type="character" w:styleId="Hyperlink">
    <w:name w:val="Hyperlink"/>
    <w:rsid w:val="00EB20B3"/>
    <w:rPr>
      <w:color w:val="0000FF"/>
      <w:u w:val="single"/>
    </w:rPr>
  </w:style>
  <w:style w:type="character" w:styleId="BesuchterLink">
    <w:name w:val="FollowedHyperlink"/>
    <w:rsid w:val="00F62226"/>
    <w:rPr>
      <w:color w:val="954F72"/>
      <w:u w:val="single"/>
    </w:rPr>
  </w:style>
  <w:style w:type="character" w:styleId="NichtaufgelsteErwhnung">
    <w:name w:val="Unresolved Mention"/>
    <w:basedOn w:val="Absatz-Standardschriftart"/>
    <w:uiPriority w:val="99"/>
    <w:semiHidden/>
    <w:unhideWhenUsed/>
    <w:rsid w:val="00A27065"/>
    <w:rPr>
      <w:color w:val="605E5C"/>
      <w:shd w:val="clear" w:color="auto" w:fill="E1DFDD"/>
    </w:rPr>
  </w:style>
  <w:style w:type="paragraph" w:styleId="berarbeitung">
    <w:name w:val="Revision"/>
    <w:hidden/>
    <w:uiPriority w:val="99"/>
    <w:semiHidden/>
    <w:rsid w:val="00163E2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0574">
      <w:bodyDiv w:val="1"/>
      <w:marLeft w:val="0"/>
      <w:marRight w:val="0"/>
      <w:marTop w:val="0"/>
      <w:marBottom w:val="0"/>
      <w:divBdr>
        <w:top w:val="none" w:sz="0" w:space="0" w:color="auto"/>
        <w:left w:val="none" w:sz="0" w:space="0" w:color="auto"/>
        <w:bottom w:val="none" w:sz="0" w:space="0" w:color="auto"/>
        <w:right w:val="none" w:sz="0" w:space="0" w:color="auto"/>
      </w:divBdr>
    </w:div>
    <w:div w:id="528222679">
      <w:bodyDiv w:val="1"/>
      <w:marLeft w:val="0"/>
      <w:marRight w:val="0"/>
      <w:marTop w:val="0"/>
      <w:marBottom w:val="0"/>
      <w:divBdr>
        <w:top w:val="none" w:sz="0" w:space="0" w:color="auto"/>
        <w:left w:val="none" w:sz="0" w:space="0" w:color="auto"/>
        <w:bottom w:val="none" w:sz="0" w:space="0" w:color="auto"/>
        <w:right w:val="none" w:sz="0" w:space="0" w:color="auto"/>
      </w:divBdr>
    </w:div>
    <w:div w:id="558977787">
      <w:bodyDiv w:val="1"/>
      <w:marLeft w:val="0"/>
      <w:marRight w:val="0"/>
      <w:marTop w:val="0"/>
      <w:marBottom w:val="0"/>
      <w:divBdr>
        <w:top w:val="none" w:sz="0" w:space="0" w:color="auto"/>
        <w:left w:val="none" w:sz="0" w:space="0" w:color="auto"/>
        <w:bottom w:val="none" w:sz="0" w:space="0" w:color="auto"/>
        <w:right w:val="none" w:sz="0" w:space="0" w:color="auto"/>
      </w:divBdr>
    </w:div>
    <w:div w:id="567887038">
      <w:bodyDiv w:val="1"/>
      <w:marLeft w:val="0"/>
      <w:marRight w:val="0"/>
      <w:marTop w:val="0"/>
      <w:marBottom w:val="0"/>
      <w:divBdr>
        <w:top w:val="none" w:sz="0" w:space="0" w:color="auto"/>
        <w:left w:val="none" w:sz="0" w:space="0" w:color="auto"/>
        <w:bottom w:val="none" w:sz="0" w:space="0" w:color="auto"/>
        <w:right w:val="none" w:sz="0" w:space="0" w:color="auto"/>
      </w:divBdr>
    </w:div>
    <w:div w:id="659625665">
      <w:bodyDiv w:val="1"/>
      <w:marLeft w:val="0"/>
      <w:marRight w:val="0"/>
      <w:marTop w:val="0"/>
      <w:marBottom w:val="0"/>
      <w:divBdr>
        <w:top w:val="none" w:sz="0" w:space="0" w:color="auto"/>
        <w:left w:val="none" w:sz="0" w:space="0" w:color="auto"/>
        <w:bottom w:val="none" w:sz="0" w:space="0" w:color="auto"/>
        <w:right w:val="none" w:sz="0" w:space="0" w:color="auto"/>
      </w:divBdr>
      <w:divsChild>
        <w:div w:id="1793788760">
          <w:marLeft w:val="0"/>
          <w:marRight w:val="0"/>
          <w:marTop w:val="0"/>
          <w:marBottom w:val="0"/>
          <w:divBdr>
            <w:top w:val="none" w:sz="0" w:space="0" w:color="auto"/>
            <w:left w:val="none" w:sz="0" w:space="0" w:color="auto"/>
            <w:bottom w:val="none" w:sz="0" w:space="0" w:color="auto"/>
            <w:right w:val="none" w:sz="0" w:space="0" w:color="auto"/>
          </w:divBdr>
          <w:divsChild>
            <w:div w:id="1102804496">
              <w:marLeft w:val="0"/>
              <w:marRight w:val="0"/>
              <w:marTop w:val="0"/>
              <w:marBottom w:val="0"/>
              <w:divBdr>
                <w:top w:val="none" w:sz="0" w:space="0" w:color="auto"/>
                <w:left w:val="none" w:sz="0" w:space="0" w:color="auto"/>
                <w:bottom w:val="none" w:sz="0" w:space="0" w:color="auto"/>
                <w:right w:val="none" w:sz="0" w:space="0" w:color="auto"/>
              </w:divBdr>
              <w:divsChild>
                <w:div w:id="7109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92204">
      <w:bodyDiv w:val="1"/>
      <w:marLeft w:val="0"/>
      <w:marRight w:val="0"/>
      <w:marTop w:val="0"/>
      <w:marBottom w:val="0"/>
      <w:divBdr>
        <w:top w:val="none" w:sz="0" w:space="0" w:color="auto"/>
        <w:left w:val="none" w:sz="0" w:space="0" w:color="auto"/>
        <w:bottom w:val="none" w:sz="0" w:space="0" w:color="auto"/>
        <w:right w:val="none" w:sz="0" w:space="0" w:color="auto"/>
      </w:divBdr>
    </w:div>
    <w:div w:id="977227355">
      <w:bodyDiv w:val="1"/>
      <w:marLeft w:val="0"/>
      <w:marRight w:val="0"/>
      <w:marTop w:val="0"/>
      <w:marBottom w:val="0"/>
      <w:divBdr>
        <w:top w:val="none" w:sz="0" w:space="0" w:color="auto"/>
        <w:left w:val="none" w:sz="0" w:space="0" w:color="auto"/>
        <w:bottom w:val="none" w:sz="0" w:space="0" w:color="auto"/>
        <w:right w:val="none" w:sz="0" w:space="0" w:color="auto"/>
      </w:divBdr>
    </w:div>
    <w:div w:id="1008874419">
      <w:bodyDiv w:val="1"/>
      <w:marLeft w:val="0"/>
      <w:marRight w:val="0"/>
      <w:marTop w:val="0"/>
      <w:marBottom w:val="0"/>
      <w:divBdr>
        <w:top w:val="none" w:sz="0" w:space="0" w:color="auto"/>
        <w:left w:val="none" w:sz="0" w:space="0" w:color="auto"/>
        <w:bottom w:val="none" w:sz="0" w:space="0" w:color="auto"/>
        <w:right w:val="none" w:sz="0" w:space="0" w:color="auto"/>
      </w:divBdr>
    </w:div>
    <w:div w:id="1100220657">
      <w:bodyDiv w:val="1"/>
      <w:marLeft w:val="0"/>
      <w:marRight w:val="0"/>
      <w:marTop w:val="0"/>
      <w:marBottom w:val="0"/>
      <w:divBdr>
        <w:top w:val="none" w:sz="0" w:space="0" w:color="auto"/>
        <w:left w:val="none" w:sz="0" w:space="0" w:color="auto"/>
        <w:bottom w:val="none" w:sz="0" w:space="0" w:color="auto"/>
        <w:right w:val="none" w:sz="0" w:space="0" w:color="auto"/>
      </w:divBdr>
    </w:div>
    <w:div w:id="1258519311">
      <w:bodyDiv w:val="1"/>
      <w:marLeft w:val="0"/>
      <w:marRight w:val="0"/>
      <w:marTop w:val="0"/>
      <w:marBottom w:val="0"/>
      <w:divBdr>
        <w:top w:val="none" w:sz="0" w:space="0" w:color="auto"/>
        <w:left w:val="none" w:sz="0" w:space="0" w:color="auto"/>
        <w:bottom w:val="none" w:sz="0" w:space="0" w:color="auto"/>
        <w:right w:val="none" w:sz="0" w:space="0" w:color="auto"/>
      </w:divBdr>
    </w:div>
    <w:div w:id="1281036899">
      <w:bodyDiv w:val="1"/>
      <w:marLeft w:val="0"/>
      <w:marRight w:val="0"/>
      <w:marTop w:val="0"/>
      <w:marBottom w:val="0"/>
      <w:divBdr>
        <w:top w:val="none" w:sz="0" w:space="0" w:color="auto"/>
        <w:left w:val="none" w:sz="0" w:space="0" w:color="auto"/>
        <w:bottom w:val="none" w:sz="0" w:space="0" w:color="auto"/>
        <w:right w:val="none" w:sz="0" w:space="0" w:color="auto"/>
      </w:divBdr>
      <w:divsChild>
        <w:div w:id="1213730198">
          <w:marLeft w:val="0"/>
          <w:marRight w:val="0"/>
          <w:marTop w:val="0"/>
          <w:marBottom w:val="0"/>
          <w:divBdr>
            <w:top w:val="none" w:sz="0" w:space="0" w:color="auto"/>
            <w:left w:val="none" w:sz="0" w:space="0" w:color="auto"/>
            <w:bottom w:val="none" w:sz="0" w:space="0" w:color="auto"/>
            <w:right w:val="none" w:sz="0" w:space="0" w:color="auto"/>
          </w:divBdr>
          <w:divsChild>
            <w:div w:id="986544272">
              <w:marLeft w:val="0"/>
              <w:marRight w:val="0"/>
              <w:marTop w:val="0"/>
              <w:marBottom w:val="0"/>
              <w:divBdr>
                <w:top w:val="none" w:sz="0" w:space="0" w:color="auto"/>
                <w:left w:val="none" w:sz="0" w:space="0" w:color="auto"/>
                <w:bottom w:val="none" w:sz="0" w:space="0" w:color="auto"/>
                <w:right w:val="none" w:sz="0" w:space="0" w:color="auto"/>
              </w:divBdr>
              <w:divsChild>
                <w:div w:id="1344670876">
                  <w:marLeft w:val="0"/>
                  <w:marRight w:val="0"/>
                  <w:marTop w:val="0"/>
                  <w:marBottom w:val="0"/>
                  <w:divBdr>
                    <w:top w:val="none" w:sz="0" w:space="0" w:color="auto"/>
                    <w:left w:val="none" w:sz="0" w:space="0" w:color="auto"/>
                    <w:bottom w:val="none" w:sz="0" w:space="0" w:color="auto"/>
                    <w:right w:val="none" w:sz="0" w:space="0" w:color="auto"/>
                  </w:divBdr>
                  <w:divsChild>
                    <w:div w:id="1535458207">
                      <w:marLeft w:val="0"/>
                      <w:marRight w:val="0"/>
                      <w:marTop w:val="0"/>
                      <w:marBottom w:val="0"/>
                      <w:divBdr>
                        <w:top w:val="none" w:sz="0" w:space="0" w:color="auto"/>
                        <w:left w:val="none" w:sz="0" w:space="0" w:color="auto"/>
                        <w:bottom w:val="none" w:sz="0" w:space="0" w:color="auto"/>
                        <w:right w:val="none" w:sz="0" w:space="0" w:color="auto"/>
                      </w:divBdr>
                      <w:divsChild>
                        <w:div w:id="897206146">
                          <w:marLeft w:val="0"/>
                          <w:marRight w:val="0"/>
                          <w:marTop w:val="0"/>
                          <w:marBottom w:val="0"/>
                          <w:divBdr>
                            <w:top w:val="none" w:sz="0" w:space="0" w:color="auto"/>
                            <w:left w:val="none" w:sz="0" w:space="0" w:color="auto"/>
                            <w:bottom w:val="none" w:sz="0" w:space="0" w:color="auto"/>
                            <w:right w:val="none" w:sz="0" w:space="0" w:color="auto"/>
                          </w:divBdr>
                          <w:divsChild>
                            <w:div w:id="1155994830">
                              <w:marLeft w:val="0"/>
                              <w:marRight w:val="0"/>
                              <w:marTop w:val="0"/>
                              <w:marBottom w:val="196"/>
                              <w:divBdr>
                                <w:top w:val="none" w:sz="0" w:space="0" w:color="auto"/>
                                <w:left w:val="none" w:sz="0" w:space="0" w:color="auto"/>
                                <w:bottom w:val="none" w:sz="0" w:space="0" w:color="auto"/>
                                <w:right w:val="none" w:sz="0" w:space="0" w:color="auto"/>
                              </w:divBdr>
                              <w:divsChild>
                                <w:div w:id="258488399">
                                  <w:marLeft w:val="0"/>
                                  <w:marRight w:val="0"/>
                                  <w:marTop w:val="0"/>
                                  <w:marBottom w:val="0"/>
                                  <w:divBdr>
                                    <w:top w:val="none" w:sz="0" w:space="0" w:color="auto"/>
                                    <w:left w:val="none" w:sz="0" w:space="0" w:color="auto"/>
                                    <w:bottom w:val="none" w:sz="0" w:space="0" w:color="auto"/>
                                    <w:right w:val="none" w:sz="0" w:space="0" w:color="auto"/>
                                  </w:divBdr>
                                  <w:divsChild>
                                    <w:div w:id="16525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04248">
      <w:bodyDiv w:val="1"/>
      <w:marLeft w:val="0"/>
      <w:marRight w:val="0"/>
      <w:marTop w:val="0"/>
      <w:marBottom w:val="0"/>
      <w:divBdr>
        <w:top w:val="none" w:sz="0" w:space="0" w:color="auto"/>
        <w:left w:val="none" w:sz="0" w:space="0" w:color="auto"/>
        <w:bottom w:val="none" w:sz="0" w:space="0" w:color="auto"/>
        <w:right w:val="none" w:sz="0" w:space="0" w:color="auto"/>
      </w:divBdr>
    </w:div>
    <w:div w:id="1449086467">
      <w:bodyDiv w:val="1"/>
      <w:marLeft w:val="0"/>
      <w:marRight w:val="0"/>
      <w:marTop w:val="0"/>
      <w:marBottom w:val="0"/>
      <w:divBdr>
        <w:top w:val="none" w:sz="0" w:space="0" w:color="auto"/>
        <w:left w:val="none" w:sz="0" w:space="0" w:color="auto"/>
        <w:bottom w:val="none" w:sz="0" w:space="0" w:color="auto"/>
        <w:right w:val="none" w:sz="0" w:space="0" w:color="auto"/>
      </w:divBdr>
      <w:divsChild>
        <w:div w:id="1650018882">
          <w:marLeft w:val="0"/>
          <w:marRight w:val="0"/>
          <w:marTop w:val="0"/>
          <w:marBottom w:val="0"/>
          <w:divBdr>
            <w:top w:val="none" w:sz="0" w:space="0" w:color="auto"/>
            <w:left w:val="none" w:sz="0" w:space="0" w:color="auto"/>
            <w:bottom w:val="none" w:sz="0" w:space="0" w:color="auto"/>
            <w:right w:val="none" w:sz="0" w:space="0" w:color="auto"/>
          </w:divBdr>
          <w:divsChild>
            <w:div w:id="287008588">
              <w:marLeft w:val="0"/>
              <w:marRight w:val="0"/>
              <w:marTop w:val="0"/>
              <w:marBottom w:val="0"/>
              <w:divBdr>
                <w:top w:val="none" w:sz="0" w:space="0" w:color="auto"/>
                <w:left w:val="none" w:sz="0" w:space="0" w:color="auto"/>
                <w:bottom w:val="none" w:sz="0" w:space="0" w:color="auto"/>
                <w:right w:val="none" w:sz="0" w:space="0" w:color="auto"/>
              </w:divBdr>
              <w:divsChild>
                <w:div w:id="1292446173">
                  <w:marLeft w:val="0"/>
                  <w:marRight w:val="0"/>
                  <w:marTop w:val="0"/>
                  <w:marBottom w:val="0"/>
                  <w:divBdr>
                    <w:top w:val="none" w:sz="0" w:space="0" w:color="auto"/>
                    <w:left w:val="none" w:sz="0" w:space="0" w:color="auto"/>
                    <w:bottom w:val="none" w:sz="0" w:space="0" w:color="auto"/>
                    <w:right w:val="none" w:sz="0" w:space="0" w:color="auto"/>
                  </w:divBdr>
                  <w:divsChild>
                    <w:div w:id="402023693">
                      <w:marLeft w:val="-10"/>
                      <w:marRight w:val="0"/>
                      <w:marTop w:val="0"/>
                      <w:marBottom w:val="0"/>
                      <w:divBdr>
                        <w:top w:val="none" w:sz="0" w:space="0" w:color="auto"/>
                        <w:left w:val="none" w:sz="0" w:space="0" w:color="auto"/>
                        <w:bottom w:val="none" w:sz="0" w:space="0" w:color="auto"/>
                        <w:right w:val="none" w:sz="0" w:space="0" w:color="auto"/>
                      </w:divBdr>
                      <w:divsChild>
                        <w:div w:id="852961917">
                          <w:marLeft w:val="0"/>
                          <w:marRight w:val="0"/>
                          <w:marTop w:val="100"/>
                          <w:marBottom w:val="100"/>
                          <w:divBdr>
                            <w:top w:val="none" w:sz="0" w:space="0" w:color="auto"/>
                            <w:left w:val="none" w:sz="0" w:space="0" w:color="auto"/>
                            <w:bottom w:val="none" w:sz="0" w:space="0" w:color="auto"/>
                            <w:right w:val="none" w:sz="0" w:space="0" w:color="auto"/>
                          </w:divBdr>
                          <w:divsChild>
                            <w:div w:id="566837858">
                              <w:marLeft w:val="0"/>
                              <w:marRight w:val="0"/>
                              <w:marTop w:val="0"/>
                              <w:marBottom w:val="0"/>
                              <w:divBdr>
                                <w:top w:val="none" w:sz="0" w:space="0" w:color="auto"/>
                                <w:left w:val="none" w:sz="0" w:space="0" w:color="auto"/>
                                <w:bottom w:val="none" w:sz="0" w:space="0" w:color="auto"/>
                                <w:right w:val="none" w:sz="0" w:space="0" w:color="auto"/>
                              </w:divBdr>
                              <w:divsChild>
                                <w:div w:id="1006054414">
                                  <w:marLeft w:val="0"/>
                                  <w:marRight w:val="0"/>
                                  <w:marTop w:val="0"/>
                                  <w:marBottom w:val="0"/>
                                  <w:divBdr>
                                    <w:top w:val="none" w:sz="0" w:space="0" w:color="auto"/>
                                    <w:left w:val="none" w:sz="0" w:space="0" w:color="auto"/>
                                    <w:bottom w:val="none" w:sz="0" w:space="0" w:color="auto"/>
                                    <w:right w:val="none" w:sz="0" w:space="0" w:color="auto"/>
                                  </w:divBdr>
                                  <w:divsChild>
                                    <w:div w:id="349795141">
                                      <w:marLeft w:val="0"/>
                                      <w:marRight w:val="0"/>
                                      <w:marTop w:val="0"/>
                                      <w:marBottom w:val="0"/>
                                      <w:divBdr>
                                        <w:top w:val="none" w:sz="0" w:space="0" w:color="auto"/>
                                        <w:left w:val="none" w:sz="0" w:space="0" w:color="auto"/>
                                        <w:bottom w:val="none" w:sz="0" w:space="0" w:color="auto"/>
                                        <w:right w:val="none" w:sz="0" w:space="0" w:color="auto"/>
                                      </w:divBdr>
                                      <w:divsChild>
                                        <w:div w:id="1136071065">
                                          <w:marLeft w:val="0"/>
                                          <w:marRight w:val="0"/>
                                          <w:marTop w:val="0"/>
                                          <w:marBottom w:val="0"/>
                                          <w:divBdr>
                                            <w:top w:val="none" w:sz="0" w:space="0" w:color="auto"/>
                                            <w:left w:val="none" w:sz="0" w:space="0" w:color="auto"/>
                                            <w:bottom w:val="none" w:sz="0" w:space="0" w:color="auto"/>
                                            <w:right w:val="none" w:sz="0" w:space="0" w:color="auto"/>
                                          </w:divBdr>
                                          <w:divsChild>
                                            <w:div w:id="914359672">
                                              <w:marLeft w:val="0"/>
                                              <w:marRight w:val="0"/>
                                              <w:marTop w:val="0"/>
                                              <w:marBottom w:val="0"/>
                                              <w:divBdr>
                                                <w:top w:val="none" w:sz="0" w:space="0" w:color="auto"/>
                                                <w:left w:val="none" w:sz="0" w:space="0" w:color="auto"/>
                                                <w:bottom w:val="none" w:sz="0" w:space="0" w:color="auto"/>
                                                <w:right w:val="none" w:sz="0" w:space="0" w:color="auto"/>
                                              </w:divBdr>
                                              <w:divsChild>
                                                <w:div w:id="784034935">
                                                  <w:marLeft w:val="0"/>
                                                  <w:marRight w:val="0"/>
                                                  <w:marTop w:val="0"/>
                                                  <w:marBottom w:val="0"/>
                                                  <w:divBdr>
                                                    <w:top w:val="none" w:sz="0" w:space="0" w:color="auto"/>
                                                    <w:left w:val="none" w:sz="0" w:space="0" w:color="auto"/>
                                                    <w:bottom w:val="none" w:sz="0" w:space="0" w:color="auto"/>
                                                    <w:right w:val="none" w:sz="0" w:space="0" w:color="auto"/>
                                                  </w:divBdr>
                                                  <w:divsChild>
                                                    <w:div w:id="1868325442">
                                                      <w:marLeft w:val="0"/>
                                                      <w:marRight w:val="0"/>
                                                      <w:marTop w:val="0"/>
                                                      <w:marBottom w:val="0"/>
                                                      <w:divBdr>
                                                        <w:top w:val="none" w:sz="0" w:space="0" w:color="auto"/>
                                                        <w:left w:val="none" w:sz="0" w:space="0" w:color="auto"/>
                                                        <w:bottom w:val="none" w:sz="0" w:space="0" w:color="auto"/>
                                                        <w:right w:val="none" w:sz="0" w:space="0" w:color="auto"/>
                                                      </w:divBdr>
                                                      <w:divsChild>
                                                        <w:div w:id="286619679">
                                                          <w:marLeft w:val="0"/>
                                                          <w:marRight w:val="0"/>
                                                          <w:marTop w:val="0"/>
                                                          <w:marBottom w:val="0"/>
                                                          <w:divBdr>
                                                            <w:top w:val="none" w:sz="0" w:space="0" w:color="auto"/>
                                                            <w:left w:val="none" w:sz="0" w:space="0" w:color="auto"/>
                                                            <w:bottom w:val="none" w:sz="0" w:space="0" w:color="auto"/>
                                                            <w:right w:val="none" w:sz="0" w:space="0" w:color="auto"/>
                                                          </w:divBdr>
                                                          <w:divsChild>
                                                            <w:div w:id="1738556054">
                                                              <w:marLeft w:val="0"/>
                                                              <w:marRight w:val="0"/>
                                                              <w:marTop w:val="0"/>
                                                              <w:marBottom w:val="0"/>
                                                              <w:divBdr>
                                                                <w:top w:val="none" w:sz="0" w:space="0" w:color="auto"/>
                                                                <w:left w:val="none" w:sz="0" w:space="0" w:color="auto"/>
                                                                <w:bottom w:val="none" w:sz="0" w:space="0" w:color="auto"/>
                                                                <w:right w:val="none" w:sz="0" w:space="0" w:color="auto"/>
                                                              </w:divBdr>
                                                              <w:divsChild>
                                                                <w:div w:id="327171673">
                                                                  <w:marLeft w:val="0"/>
                                                                  <w:marRight w:val="0"/>
                                                                  <w:marTop w:val="0"/>
                                                                  <w:marBottom w:val="0"/>
                                                                  <w:divBdr>
                                                                    <w:top w:val="none" w:sz="0" w:space="0" w:color="auto"/>
                                                                    <w:left w:val="none" w:sz="0" w:space="0" w:color="auto"/>
                                                                    <w:bottom w:val="none" w:sz="0" w:space="0" w:color="auto"/>
                                                                    <w:right w:val="none" w:sz="0" w:space="0" w:color="auto"/>
                                                                  </w:divBdr>
                                                                  <w:divsChild>
                                                                    <w:div w:id="1151555978">
                                                                      <w:marLeft w:val="0"/>
                                                                      <w:marRight w:val="0"/>
                                                                      <w:marTop w:val="0"/>
                                                                      <w:marBottom w:val="0"/>
                                                                      <w:divBdr>
                                                                        <w:top w:val="none" w:sz="0" w:space="0" w:color="auto"/>
                                                                        <w:left w:val="none" w:sz="0" w:space="0" w:color="auto"/>
                                                                        <w:bottom w:val="none" w:sz="0" w:space="0" w:color="auto"/>
                                                                        <w:right w:val="none" w:sz="0" w:space="0" w:color="auto"/>
                                                                      </w:divBdr>
                                                                      <w:divsChild>
                                                                        <w:div w:id="1464082072">
                                                                          <w:marLeft w:val="0"/>
                                                                          <w:marRight w:val="0"/>
                                                                          <w:marTop w:val="0"/>
                                                                          <w:marBottom w:val="0"/>
                                                                          <w:divBdr>
                                                                            <w:top w:val="none" w:sz="0" w:space="0" w:color="auto"/>
                                                                            <w:left w:val="none" w:sz="0" w:space="0" w:color="auto"/>
                                                                            <w:bottom w:val="none" w:sz="0" w:space="0" w:color="auto"/>
                                                                            <w:right w:val="none" w:sz="0" w:space="0" w:color="auto"/>
                                                                          </w:divBdr>
                                                                          <w:divsChild>
                                                                            <w:div w:id="1036583661">
                                                                              <w:marLeft w:val="0"/>
                                                                              <w:marRight w:val="0"/>
                                                                              <w:marTop w:val="0"/>
                                                                              <w:marBottom w:val="0"/>
                                                                              <w:divBdr>
                                                                                <w:top w:val="none" w:sz="0" w:space="0" w:color="auto"/>
                                                                                <w:left w:val="none" w:sz="0" w:space="0" w:color="auto"/>
                                                                                <w:bottom w:val="none" w:sz="0" w:space="0" w:color="auto"/>
                                                                                <w:right w:val="none" w:sz="0" w:space="0" w:color="auto"/>
                                                                              </w:divBdr>
                                                                              <w:divsChild>
                                                                                <w:div w:id="207571081">
                                                                                  <w:marLeft w:val="0"/>
                                                                                  <w:marRight w:val="0"/>
                                                                                  <w:marTop w:val="0"/>
                                                                                  <w:marBottom w:val="0"/>
                                                                                  <w:divBdr>
                                                                                    <w:top w:val="none" w:sz="0" w:space="0" w:color="auto"/>
                                                                                    <w:left w:val="none" w:sz="0" w:space="0" w:color="auto"/>
                                                                                    <w:bottom w:val="none" w:sz="0" w:space="0" w:color="auto"/>
                                                                                    <w:right w:val="none" w:sz="0" w:space="0" w:color="auto"/>
                                                                                  </w:divBdr>
                                                                                  <w:divsChild>
                                                                                    <w:div w:id="884482651">
                                                                                      <w:marLeft w:val="0"/>
                                                                                      <w:marRight w:val="0"/>
                                                                                      <w:marTop w:val="0"/>
                                                                                      <w:marBottom w:val="0"/>
                                                                                      <w:divBdr>
                                                                                        <w:top w:val="none" w:sz="0" w:space="0" w:color="auto"/>
                                                                                        <w:left w:val="none" w:sz="0" w:space="0" w:color="auto"/>
                                                                                        <w:bottom w:val="none" w:sz="0" w:space="0" w:color="auto"/>
                                                                                        <w:right w:val="none" w:sz="0" w:space="0" w:color="auto"/>
                                                                                      </w:divBdr>
                                                                                      <w:divsChild>
                                                                                        <w:div w:id="101807721">
                                                                                          <w:marLeft w:val="0"/>
                                                                                          <w:marRight w:val="0"/>
                                                                                          <w:marTop w:val="0"/>
                                                                                          <w:marBottom w:val="0"/>
                                                                                          <w:divBdr>
                                                                                            <w:top w:val="none" w:sz="0" w:space="0" w:color="auto"/>
                                                                                            <w:left w:val="none" w:sz="0" w:space="0" w:color="auto"/>
                                                                                            <w:bottom w:val="none" w:sz="0" w:space="0" w:color="auto"/>
                                                                                            <w:right w:val="none" w:sz="0" w:space="0" w:color="auto"/>
                                                                                          </w:divBdr>
                                                                                          <w:divsChild>
                                                                                            <w:div w:id="1906718741">
                                                                                              <w:marLeft w:val="0"/>
                                                                                              <w:marRight w:val="0"/>
                                                                                              <w:marTop w:val="0"/>
                                                                                              <w:marBottom w:val="0"/>
                                                                                              <w:divBdr>
                                                                                                <w:top w:val="none" w:sz="0" w:space="0" w:color="auto"/>
                                                                                                <w:left w:val="none" w:sz="0" w:space="0" w:color="auto"/>
                                                                                                <w:bottom w:val="none" w:sz="0" w:space="0" w:color="auto"/>
                                                                                                <w:right w:val="none" w:sz="0" w:space="0" w:color="auto"/>
                                                                                              </w:divBdr>
                                                                                              <w:divsChild>
                                                                                                <w:div w:id="1800032588">
                                                                                                  <w:marLeft w:val="0"/>
                                                                                                  <w:marRight w:val="0"/>
                                                                                                  <w:marTop w:val="0"/>
                                                                                                  <w:marBottom w:val="0"/>
                                                                                                  <w:divBdr>
                                                                                                    <w:top w:val="none" w:sz="0" w:space="0" w:color="auto"/>
                                                                                                    <w:left w:val="none" w:sz="0" w:space="0" w:color="auto"/>
                                                                                                    <w:bottom w:val="none" w:sz="0" w:space="0" w:color="auto"/>
                                                                                                    <w:right w:val="none" w:sz="0" w:space="0" w:color="auto"/>
                                                                                                  </w:divBdr>
                                                                                                  <w:divsChild>
                                                                                                    <w:div w:id="1117674428">
                                                                                                      <w:marLeft w:val="0"/>
                                                                                                      <w:marRight w:val="0"/>
                                                                                                      <w:marTop w:val="0"/>
                                                                                                      <w:marBottom w:val="0"/>
                                                                                                      <w:divBdr>
                                                                                                        <w:top w:val="none" w:sz="0" w:space="0" w:color="auto"/>
                                                                                                        <w:left w:val="none" w:sz="0" w:space="0" w:color="auto"/>
                                                                                                        <w:bottom w:val="none" w:sz="0" w:space="0" w:color="auto"/>
                                                                                                        <w:right w:val="none" w:sz="0" w:space="0" w:color="auto"/>
                                                                                                      </w:divBdr>
                                                                                                      <w:divsChild>
                                                                                                        <w:div w:id="502933255">
                                                                                                          <w:marLeft w:val="0"/>
                                                                                                          <w:marRight w:val="0"/>
                                                                                                          <w:marTop w:val="0"/>
                                                                                                          <w:marBottom w:val="0"/>
                                                                                                          <w:divBdr>
                                                                                                            <w:top w:val="none" w:sz="0" w:space="0" w:color="auto"/>
                                                                                                            <w:left w:val="none" w:sz="0" w:space="0" w:color="auto"/>
                                                                                                            <w:bottom w:val="none" w:sz="0" w:space="0" w:color="auto"/>
                                                                                                            <w:right w:val="none" w:sz="0" w:space="0" w:color="auto"/>
                                                                                                          </w:divBdr>
                                                                                                          <w:divsChild>
                                                                                                            <w:div w:id="1551960018">
                                                                                                              <w:marLeft w:val="0"/>
                                                                                                              <w:marRight w:val="0"/>
                                                                                                              <w:marTop w:val="0"/>
                                                                                                              <w:marBottom w:val="0"/>
                                                                                                              <w:divBdr>
                                                                                                                <w:top w:val="single" w:sz="4" w:space="0" w:color="E5E6E9"/>
                                                                                                                <w:left w:val="single" w:sz="4" w:space="0" w:color="DFE0E4"/>
                                                                                                                <w:bottom w:val="single" w:sz="4" w:space="0" w:color="D0D1D5"/>
                                                                                                                <w:right w:val="single" w:sz="4" w:space="0" w:color="DFE0E4"/>
                                                                                                              </w:divBdr>
                                                                                                              <w:divsChild>
                                                                                                                <w:div w:id="249699359">
                                                                                                                  <w:marLeft w:val="0"/>
                                                                                                                  <w:marRight w:val="0"/>
                                                                                                                  <w:marTop w:val="0"/>
                                                                                                                  <w:marBottom w:val="0"/>
                                                                                                                  <w:divBdr>
                                                                                                                    <w:top w:val="none" w:sz="0" w:space="0" w:color="auto"/>
                                                                                                                    <w:left w:val="none" w:sz="0" w:space="0" w:color="auto"/>
                                                                                                                    <w:bottom w:val="none" w:sz="0" w:space="0" w:color="auto"/>
                                                                                                                    <w:right w:val="none" w:sz="0" w:space="0" w:color="auto"/>
                                                                                                                  </w:divBdr>
                                                                                                                  <w:divsChild>
                                                                                                                    <w:div w:id="1154371697">
                                                                                                                      <w:marLeft w:val="0"/>
                                                                                                                      <w:marRight w:val="0"/>
                                                                                                                      <w:marTop w:val="0"/>
                                                                                                                      <w:marBottom w:val="0"/>
                                                                                                                      <w:divBdr>
                                                                                                                        <w:top w:val="single" w:sz="4" w:space="0" w:color="E5E6E9"/>
                                                                                                                        <w:left w:val="single" w:sz="4" w:space="0" w:color="DFE0E4"/>
                                                                                                                        <w:bottom w:val="single" w:sz="4" w:space="0" w:color="D0D1D5"/>
                                                                                                                        <w:right w:val="single" w:sz="4" w:space="0" w:color="DFE0E4"/>
                                                                                                                      </w:divBdr>
                                                                                                                      <w:divsChild>
                                                                                                                        <w:div w:id="659308967">
                                                                                                                          <w:marLeft w:val="0"/>
                                                                                                                          <w:marRight w:val="0"/>
                                                                                                                          <w:marTop w:val="0"/>
                                                                                                                          <w:marBottom w:val="0"/>
                                                                                                                          <w:divBdr>
                                                                                                                            <w:top w:val="none" w:sz="0" w:space="0" w:color="auto"/>
                                                                                                                            <w:left w:val="none" w:sz="0" w:space="0" w:color="auto"/>
                                                                                                                            <w:bottom w:val="none" w:sz="0" w:space="0" w:color="auto"/>
                                                                                                                            <w:right w:val="none" w:sz="0" w:space="0" w:color="auto"/>
                                                                                                                          </w:divBdr>
                                                                                                                          <w:divsChild>
                                                                                                                            <w:div w:id="1180316500">
                                                                                                                              <w:marLeft w:val="0"/>
                                                                                                                              <w:marRight w:val="0"/>
                                                                                                                              <w:marTop w:val="0"/>
                                                                                                                              <w:marBottom w:val="0"/>
                                                                                                                              <w:divBdr>
                                                                                                                                <w:top w:val="none" w:sz="0" w:space="0" w:color="auto"/>
                                                                                                                                <w:left w:val="none" w:sz="0" w:space="0" w:color="auto"/>
                                                                                                                                <w:bottom w:val="none" w:sz="0" w:space="0" w:color="auto"/>
                                                                                                                                <w:right w:val="none" w:sz="0" w:space="0" w:color="auto"/>
                                                                                                                              </w:divBdr>
                                                                                                                              <w:divsChild>
                                                                                                                                <w:div w:id="449516574">
                                                                                                                                  <w:marLeft w:val="0"/>
                                                                                                                                  <w:marRight w:val="0"/>
                                                                                                                                  <w:marTop w:val="0"/>
                                                                                                                                  <w:marBottom w:val="0"/>
                                                                                                                                  <w:divBdr>
                                                                                                                                    <w:top w:val="none" w:sz="0" w:space="0" w:color="auto"/>
                                                                                                                                    <w:left w:val="none" w:sz="0" w:space="0" w:color="auto"/>
                                                                                                                                    <w:bottom w:val="none" w:sz="0" w:space="0" w:color="auto"/>
                                                                                                                                    <w:right w:val="none" w:sz="0" w:space="0" w:color="auto"/>
                                                                                                                                  </w:divBdr>
                                                                                                                                  <w:divsChild>
                                                                                                                                    <w:div w:id="1831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937934">
      <w:bodyDiv w:val="1"/>
      <w:marLeft w:val="0"/>
      <w:marRight w:val="0"/>
      <w:marTop w:val="0"/>
      <w:marBottom w:val="0"/>
      <w:divBdr>
        <w:top w:val="none" w:sz="0" w:space="0" w:color="auto"/>
        <w:left w:val="none" w:sz="0" w:space="0" w:color="auto"/>
        <w:bottom w:val="none" w:sz="0" w:space="0" w:color="auto"/>
        <w:right w:val="none" w:sz="0" w:space="0" w:color="auto"/>
      </w:divBdr>
    </w:div>
    <w:div w:id="2064720196">
      <w:bodyDiv w:val="1"/>
      <w:marLeft w:val="0"/>
      <w:marRight w:val="0"/>
      <w:marTop w:val="0"/>
      <w:marBottom w:val="0"/>
      <w:divBdr>
        <w:top w:val="none" w:sz="0" w:space="0" w:color="auto"/>
        <w:left w:val="none" w:sz="0" w:space="0" w:color="auto"/>
        <w:bottom w:val="none" w:sz="0" w:space="0" w:color="auto"/>
        <w:right w:val="none" w:sz="0" w:space="0" w:color="auto"/>
      </w:divBdr>
    </w:div>
    <w:div w:id="2084638565">
      <w:bodyDiv w:val="1"/>
      <w:marLeft w:val="0"/>
      <w:marRight w:val="0"/>
      <w:marTop w:val="0"/>
      <w:marBottom w:val="0"/>
      <w:divBdr>
        <w:top w:val="none" w:sz="0" w:space="0" w:color="auto"/>
        <w:left w:val="none" w:sz="0" w:space="0" w:color="auto"/>
        <w:bottom w:val="none" w:sz="0" w:space="0" w:color="auto"/>
        <w:right w:val="none" w:sz="0" w:space="0" w:color="auto"/>
      </w:divBdr>
    </w:div>
    <w:div w:id="2104914144">
      <w:bodyDiv w:val="1"/>
      <w:marLeft w:val="0"/>
      <w:marRight w:val="0"/>
      <w:marTop w:val="0"/>
      <w:marBottom w:val="0"/>
      <w:divBdr>
        <w:top w:val="none" w:sz="0" w:space="0" w:color="auto"/>
        <w:left w:val="none" w:sz="0" w:space="0" w:color="auto"/>
        <w:bottom w:val="none" w:sz="0" w:space="0" w:color="auto"/>
        <w:right w:val="none" w:sz="0" w:space="0" w:color="auto"/>
      </w:divBdr>
      <w:divsChild>
        <w:div w:id="317928845">
          <w:marLeft w:val="0"/>
          <w:marRight w:val="0"/>
          <w:marTop w:val="0"/>
          <w:marBottom w:val="0"/>
          <w:divBdr>
            <w:top w:val="none" w:sz="0" w:space="0" w:color="auto"/>
            <w:left w:val="none" w:sz="0" w:space="0" w:color="auto"/>
            <w:bottom w:val="none" w:sz="0" w:space="0" w:color="auto"/>
            <w:right w:val="none" w:sz="0" w:space="0" w:color="auto"/>
          </w:divBdr>
          <w:divsChild>
            <w:div w:id="89400400">
              <w:marLeft w:val="0"/>
              <w:marRight w:val="0"/>
              <w:marTop w:val="0"/>
              <w:marBottom w:val="0"/>
              <w:divBdr>
                <w:top w:val="none" w:sz="0" w:space="0" w:color="auto"/>
                <w:left w:val="none" w:sz="0" w:space="0" w:color="auto"/>
                <w:bottom w:val="none" w:sz="0" w:space="0" w:color="auto"/>
                <w:right w:val="none" w:sz="0" w:space="0" w:color="auto"/>
              </w:divBdr>
              <w:divsChild>
                <w:div w:id="664866330">
                  <w:marLeft w:val="0"/>
                  <w:marRight w:val="0"/>
                  <w:marTop w:val="0"/>
                  <w:marBottom w:val="0"/>
                  <w:divBdr>
                    <w:top w:val="none" w:sz="0" w:space="0" w:color="auto"/>
                    <w:left w:val="none" w:sz="0" w:space="0" w:color="auto"/>
                    <w:bottom w:val="none" w:sz="0" w:space="0" w:color="auto"/>
                    <w:right w:val="none" w:sz="0" w:space="0" w:color="auto"/>
                  </w:divBdr>
                  <w:divsChild>
                    <w:div w:id="626206206">
                      <w:marLeft w:val="0"/>
                      <w:marRight w:val="0"/>
                      <w:marTop w:val="0"/>
                      <w:marBottom w:val="0"/>
                      <w:divBdr>
                        <w:top w:val="none" w:sz="0" w:space="0" w:color="auto"/>
                        <w:left w:val="none" w:sz="0" w:space="0" w:color="auto"/>
                        <w:bottom w:val="none" w:sz="0" w:space="0" w:color="auto"/>
                        <w:right w:val="none" w:sz="0" w:space="0" w:color="auto"/>
                      </w:divBdr>
                      <w:divsChild>
                        <w:div w:id="2033800856">
                          <w:marLeft w:val="0"/>
                          <w:marRight w:val="0"/>
                          <w:marTop w:val="0"/>
                          <w:marBottom w:val="0"/>
                          <w:divBdr>
                            <w:top w:val="none" w:sz="0" w:space="0" w:color="auto"/>
                            <w:left w:val="none" w:sz="0" w:space="0" w:color="auto"/>
                            <w:bottom w:val="none" w:sz="0" w:space="0" w:color="auto"/>
                            <w:right w:val="none" w:sz="0" w:space="0" w:color="auto"/>
                          </w:divBdr>
                          <w:divsChild>
                            <w:div w:id="276303609">
                              <w:marLeft w:val="0"/>
                              <w:marRight w:val="0"/>
                              <w:marTop w:val="0"/>
                              <w:marBottom w:val="196"/>
                              <w:divBdr>
                                <w:top w:val="none" w:sz="0" w:space="0" w:color="auto"/>
                                <w:left w:val="none" w:sz="0" w:space="0" w:color="auto"/>
                                <w:bottom w:val="none" w:sz="0" w:space="0" w:color="auto"/>
                                <w:right w:val="none" w:sz="0" w:space="0" w:color="auto"/>
                              </w:divBdr>
                              <w:divsChild>
                                <w:div w:id="264769154">
                                  <w:marLeft w:val="0"/>
                                  <w:marRight w:val="0"/>
                                  <w:marTop w:val="0"/>
                                  <w:marBottom w:val="0"/>
                                  <w:divBdr>
                                    <w:top w:val="none" w:sz="0" w:space="0" w:color="auto"/>
                                    <w:left w:val="none" w:sz="0" w:space="0" w:color="auto"/>
                                    <w:bottom w:val="none" w:sz="0" w:space="0" w:color="auto"/>
                                    <w:right w:val="none" w:sz="0" w:space="0" w:color="auto"/>
                                  </w:divBdr>
                                  <w:divsChild>
                                    <w:div w:id="1434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8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lanRe\AppData\Local\Microsoft\Windows\Temporary%20Internet%20Files\Content.Outlook\3CAY00OH\WNP%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7744-72EA-4EAB-A7DE-C818FD61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WNP NEU.dotx</Template>
  <TotalTime>0</TotalTime>
  <Pages>4</Pages>
  <Words>944</Words>
  <Characters>6858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Schriftliche Kleine Anfrage</vt:lpstr>
    </vt:vector>
  </TitlesOfParts>
  <Company>CDU Bürgerschaftsfraktion</Company>
  <LinksUpToDate>false</LinksUpToDate>
  <CharactersWithSpaces>7787</CharactersWithSpaces>
  <SharedDoc>false</SharedDoc>
  <HLinks>
    <vt:vector size="6" baseType="variant">
      <vt:variant>
        <vt:i4>6422623</vt:i4>
      </vt:variant>
      <vt:variant>
        <vt:i4>0</vt:i4>
      </vt:variant>
      <vt:variant>
        <vt:i4>0</vt:i4>
      </vt:variant>
      <vt:variant>
        <vt:i4>5</vt:i4>
      </vt:variant>
      <vt:variant>
        <vt:lpwstr>https://www.buergerschaft-hh.de/parldok/dokument/69432/fortentwicklung_der_wohnungslosenhilfe_integration_von_eu_auslaenderinnen_und_eu_auslaendern.pdf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Schriftliche Kleine Anfrage</dc:title>
  <dc:subject/>
  <dc:creator>Bellano, Rebecca</dc:creator>
  <cp:keywords/>
  <cp:lastModifiedBy>Grans, Susanne</cp:lastModifiedBy>
  <cp:revision>5</cp:revision>
  <cp:lastPrinted>2019-02-22T10:26:00Z</cp:lastPrinted>
  <dcterms:created xsi:type="dcterms:W3CDTF">2026-05-04T11:03:00Z</dcterms:created>
  <dcterms:modified xsi:type="dcterms:W3CDTF">2026-05-05T08:51:00Z</dcterms:modified>
</cp:coreProperties>
</file>